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DB" w:rsidRDefault="001A6291">
      <w:pPr>
        <w:spacing w:after="226"/>
        <w:ind w:left="3145"/>
      </w:pPr>
      <w:bookmarkStart w:id="0" w:name="_GoBack"/>
      <w:bookmarkEnd w:id="0"/>
      <w:r>
        <w:rPr>
          <w:rFonts w:ascii="Cambria" w:eastAsia="Cambria" w:hAnsi="Cambria" w:cs="Cambria"/>
          <w:b/>
          <w:sz w:val="40"/>
        </w:rPr>
        <w:t xml:space="preserve">JAHON TARIXI </w:t>
      </w:r>
    </w:p>
    <w:p w:rsidR="00A222DB" w:rsidRDefault="001A6291">
      <w:pPr>
        <w:spacing w:after="0"/>
        <w:ind w:right="88"/>
        <w:jc w:val="center"/>
      </w:pPr>
      <w:r>
        <w:rPr>
          <w:rFonts w:ascii="Cambria" w:eastAsia="Cambria" w:hAnsi="Cambria" w:cs="Cambria"/>
          <w:b/>
          <w:sz w:val="44"/>
        </w:rPr>
        <w:t>IX SINF</w:t>
      </w:r>
    </w:p>
    <w:tbl>
      <w:tblPr>
        <w:tblStyle w:val="TableGrid"/>
        <w:tblW w:w="9760" w:type="dxa"/>
        <w:tblInd w:w="-420" w:type="dxa"/>
        <w:tblCellMar>
          <w:top w:w="51" w:type="dxa"/>
          <w:left w:w="43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313"/>
        <w:gridCol w:w="5828"/>
        <w:gridCol w:w="1027"/>
        <w:gridCol w:w="1592"/>
      </w:tblGrid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Darslar tartibi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Mavzu nomi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Taqvimiy muddat</w:t>
            </w:r>
          </w:p>
        </w:tc>
      </w:tr>
      <w:tr w:rsidR="00A222DB">
        <w:trPr>
          <w:trHeight w:val="58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A222DB" w:rsidRDefault="00A222DB"/>
        </w:tc>
        <w:tc>
          <w:tcPr>
            <w:tcW w:w="5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A222DB" w:rsidRDefault="001A6291">
            <w:pPr>
              <w:spacing w:after="0"/>
              <w:ind w:left="1298"/>
              <w:jc w:val="center"/>
            </w:pPr>
            <w:r>
              <w:rPr>
                <w:rFonts w:ascii="Cambria" w:eastAsia="Cambria" w:hAnsi="Cambria" w:cs="Cambria"/>
                <w:b/>
              </w:rPr>
              <w:t>I CHORAK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A222DB" w:rsidRDefault="00A222DB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Kirish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tabs>
                <w:tab w:val="center" w:pos="925"/>
                <w:tab w:val="center" w:pos="1736"/>
                <w:tab w:val="center" w:pos="2198"/>
                <w:tab w:val="center" w:pos="2562"/>
                <w:tab w:val="center" w:pos="3043"/>
                <w:tab w:val="center" w:pos="3936"/>
                <w:tab w:val="right" w:pos="5751"/>
              </w:tabs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</w:t>
            </w:r>
            <w:r>
              <w:rPr>
                <w:rFonts w:ascii="Cambria" w:eastAsia="Cambria" w:hAnsi="Cambria" w:cs="Cambria"/>
                <w:sz w:val="24"/>
              </w:rPr>
              <w:tab/>
              <w:t>asrning</w:t>
            </w:r>
            <w:r>
              <w:rPr>
                <w:rFonts w:ascii="Cambria" w:eastAsia="Cambria" w:hAnsi="Cambria" w:cs="Cambria"/>
                <w:sz w:val="24"/>
              </w:rPr>
              <w:tab/>
              <w:t>oxiri</w:t>
            </w:r>
            <w:r>
              <w:rPr>
                <w:rFonts w:ascii="Cambria" w:eastAsia="Cambria" w:hAnsi="Cambria" w:cs="Cambria"/>
                <w:sz w:val="24"/>
              </w:rPr>
              <w:tab/>
              <w:t>-</w:t>
            </w:r>
            <w:r>
              <w:rPr>
                <w:rFonts w:ascii="Cambria" w:eastAsia="Cambria" w:hAnsi="Cambria" w:cs="Cambria"/>
                <w:sz w:val="24"/>
              </w:rPr>
              <w:tab/>
              <w:t>XX</w:t>
            </w:r>
            <w:r>
              <w:rPr>
                <w:rFonts w:ascii="Cambria" w:eastAsia="Cambria" w:hAnsi="Cambria" w:cs="Cambria"/>
                <w:sz w:val="24"/>
              </w:rPr>
              <w:tab/>
              <w:t>asr</w:t>
            </w:r>
            <w:r>
              <w:rPr>
                <w:rFonts w:ascii="Cambria" w:eastAsia="Cambria" w:hAnsi="Cambria" w:cs="Cambria"/>
                <w:sz w:val="24"/>
              </w:rPr>
              <w:tab/>
              <w:t>boshlarida</w:t>
            </w:r>
            <w:r>
              <w:rPr>
                <w:rFonts w:ascii="Cambria" w:eastAsia="Cambria" w:hAnsi="Cambria" w:cs="Cambria"/>
                <w:sz w:val="24"/>
              </w:rPr>
              <w:tab/>
              <w:t>kapitalizm</w:t>
            </w:r>
          </w:p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taraqqiyotida yuz bergan tub o‘zgarishlar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Industrial sivilizatsiya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Fransiya-Prussiya urushi va uning yakunlari.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Fransiyada Uchinchi Respublika va 1871-yil 18-mart davlat to‘ntarishi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XIX asrning oxiri - XX asr boshlarida Fransiyada iqtisodiy va siyosiy hayot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Fransiyaning ichki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Fransiyaning tashqi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Takrorlash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tabs>
                <w:tab w:val="center" w:pos="748"/>
                <w:tab w:val="center" w:pos="1385"/>
                <w:tab w:val="center" w:pos="1900"/>
                <w:tab w:val="center" w:pos="2317"/>
                <w:tab w:val="center" w:pos="2851"/>
                <w:tab w:val="center" w:pos="3797"/>
                <w:tab w:val="right" w:pos="5751"/>
              </w:tabs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</w:t>
            </w:r>
            <w:r>
              <w:rPr>
                <w:rFonts w:ascii="Cambria" w:eastAsia="Cambria" w:hAnsi="Cambria" w:cs="Cambria"/>
                <w:sz w:val="24"/>
              </w:rPr>
              <w:tab/>
              <w:t>asr</w:t>
            </w:r>
            <w:r>
              <w:rPr>
                <w:rFonts w:ascii="Cambria" w:eastAsia="Cambria" w:hAnsi="Cambria" w:cs="Cambria"/>
                <w:sz w:val="24"/>
              </w:rPr>
              <w:tab/>
              <w:t>oxiri</w:t>
            </w:r>
            <w:r>
              <w:rPr>
                <w:rFonts w:ascii="Cambria" w:eastAsia="Cambria" w:hAnsi="Cambria" w:cs="Cambria"/>
                <w:sz w:val="24"/>
              </w:rPr>
              <w:tab/>
              <w:t>-</w:t>
            </w:r>
            <w:r>
              <w:rPr>
                <w:rFonts w:ascii="Cambria" w:eastAsia="Cambria" w:hAnsi="Cambria" w:cs="Cambria"/>
                <w:sz w:val="24"/>
              </w:rPr>
              <w:tab/>
              <w:t>XX</w:t>
            </w:r>
            <w:r>
              <w:rPr>
                <w:rFonts w:ascii="Cambria" w:eastAsia="Cambria" w:hAnsi="Cambria" w:cs="Cambria"/>
                <w:sz w:val="24"/>
              </w:rPr>
              <w:tab/>
              <w:t>asr</w:t>
            </w:r>
            <w:r>
              <w:rPr>
                <w:rFonts w:ascii="Cambria" w:eastAsia="Cambria" w:hAnsi="Cambria" w:cs="Cambria"/>
                <w:sz w:val="24"/>
              </w:rPr>
              <w:tab/>
              <w:t>boshlarida</w:t>
            </w:r>
            <w:r>
              <w:rPr>
                <w:rFonts w:ascii="Cambria" w:eastAsia="Cambria" w:hAnsi="Cambria" w:cs="Cambria"/>
                <w:sz w:val="24"/>
              </w:rPr>
              <w:tab/>
              <w:t>Germaniya.</w:t>
            </w:r>
          </w:p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Imperiyaning tashkil topishi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Imperiyaning ichki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Imperiyaning tashqi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tabs>
                <w:tab w:val="center" w:pos="985"/>
                <w:tab w:val="center" w:pos="1856"/>
                <w:tab w:val="center" w:pos="2380"/>
                <w:tab w:val="center" w:pos="2804"/>
                <w:tab w:val="center" w:pos="3348"/>
                <w:tab w:val="center" w:pos="4301"/>
                <w:tab w:val="right" w:pos="5751"/>
              </w:tabs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</w:t>
            </w:r>
            <w:r>
              <w:rPr>
                <w:rFonts w:ascii="Cambria" w:eastAsia="Cambria" w:hAnsi="Cambria" w:cs="Cambria"/>
                <w:sz w:val="24"/>
              </w:rPr>
              <w:tab/>
              <w:t>asrning</w:t>
            </w:r>
            <w:r>
              <w:rPr>
                <w:rFonts w:ascii="Cambria" w:eastAsia="Cambria" w:hAnsi="Cambria" w:cs="Cambria"/>
                <w:sz w:val="24"/>
              </w:rPr>
              <w:tab/>
              <w:t>oxiri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>-</w:t>
            </w:r>
            <w:r>
              <w:rPr>
                <w:rFonts w:ascii="Cambria" w:eastAsia="Cambria" w:hAnsi="Cambria" w:cs="Cambria"/>
                <w:sz w:val="24"/>
              </w:rPr>
              <w:tab/>
              <w:t>XX</w:t>
            </w:r>
            <w:r>
              <w:rPr>
                <w:rFonts w:ascii="Cambria" w:eastAsia="Cambria" w:hAnsi="Cambria" w:cs="Cambria"/>
                <w:sz w:val="24"/>
              </w:rPr>
              <w:tab/>
              <w:t>asr</w:t>
            </w:r>
            <w:r>
              <w:rPr>
                <w:rFonts w:ascii="Cambria" w:eastAsia="Cambria" w:hAnsi="Cambria" w:cs="Cambria"/>
                <w:sz w:val="24"/>
              </w:rPr>
              <w:tab/>
              <w:t>boshlarida</w:t>
            </w:r>
            <w:r>
              <w:rPr>
                <w:rFonts w:ascii="Cambria" w:eastAsia="Cambria" w:hAnsi="Cambria" w:cs="Cambria"/>
                <w:sz w:val="24"/>
              </w:rPr>
              <w:tab/>
              <w:t>Buyuk</w:t>
            </w:r>
          </w:p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Britaniyaning siyosiy va iqtisodiy ahvoli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Buyuk Britaniyaning ichki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Buyuk Britaniyaning tashqi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2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A222DB" w:rsidRDefault="00A222DB"/>
        </w:tc>
        <w:tc>
          <w:tcPr>
            <w:tcW w:w="5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A222DB" w:rsidRDefault="001A6291">
            <w:pPr>
              <w:spacing w:after="0"/>
              <w:ind w:left="1299"/>
              <w:jc w:val="center"/>
            </w:pPr>
            <w:r>
              <w:rPr>
                <w:rFonts w:ascii="Cambria" w:eastAsia="Cambria" w:hAnsi="Cambria" w:cs="Cambria"/>
                <w:b/>
              </w:rPr>
              <w:t>II CHORAK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A222DB" w:rsidRDefault="00A222DB"/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17-dars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Amerika Qo‘shma Shtatlari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18-dars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AQSHning ichki siyosati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19-dars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AQSHning tashqi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20-dars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asrning oxiri va XX asr boshlarida Lotin Amerikasi davlatlari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21-dars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Lotin Amerikasining boshqa davlatlari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23-dars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tabs>
                <w:tab w:val="center" w:pos="966"/>
                <w:tab w:val="center" w:pos="1817"/>
                <w:tab w:val="center" w:pos="2323"/>
                <w:tab w:val="center" w:pos="2728"/>
                <w:tab w:val="center" w:pos="3252"/>
                <w:tab w:val="center" w:pos="4188"/>
                <w:tab w:val="right" w:pos="5751"/>
              </w:tabs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</w:t>
            </w:r>
            <w:r>
              <w:rPr>
                <w:rFonts w:ascii="Cambria" w:eastAsia="Cambria" w:hAnsi="Cambria" w:cs="Cambria"/>
                <w:sz w:val="24"/>
              </w:rPr>
              <w:tab/>
              <w:t>asrning</w:t>
            </w:r>
            <w:r>
              <w:rPr>
                <w:rFonts w:ascii="Cambria" w:eastAsia="Cambria" w:hAnsi="Cambria" w:cs="Cambria"/>
                <w:sz w:val="24"/>
              </w:rPr>
              <w:tab/>
              <w:t>oxiri</w:t>
            </w:r>
            <w:r>
              <w:rPr>
                <w:rFonts w:ascii="Cambria" w:eastAsia="Cambria" w:hAnsi="Cambria" w:cs="Cambria"/>
                <w:sz w:val="24"/>
              </w:rPr>
              <w:tab/>
              <w:t>-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>XX</w:t>
            </w:r>
            <w:r>
              <w:rPr>
                <w:rFonts w:ascii="Cambria" w:eastAsia="Cambria" w:hAnsi="Cambria" w:cs="Cambria"/>
                <w:sz w:val="24"/>
              </w:rPr>
              <w:tab/>
              <w:t>asr</w:t>
            </w:r>
            <w:r>
              <w:rPr>
                <w:rFonts w:ascii="Cambria" w:eastAsia="Cambria" w:hAnsi="Cambria" w:cs="Cambria"/>
                <w:sz w:val="24"/>
              </w:rPr>
              <w:tab/>
              <w:t>boshlarida</w:t>
            </w:r>
            <w:r>
              <w:rPr>
                <w:rFonts w:ascii="Cambria" w:eastAsia="Cambria" w:hAnsi="Cambria" w:cs="Cambria"/>
                <w:sz w:val="24"/>
              </w:rPr>
              <w:tab/>
              <w:t>Rossiya</w:t>
            </w:r>
          </w:p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imperiyasining ijtimoiysiyosiy va iqtisodiy ahvoli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24-dars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Rossiyaimperiyasining tashqi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25-dars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Rossiyaimperiyasining tashqi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Rossiyada Davlat dumasining tashkil etilishi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 oxiri - XX asr boshlarida Avstriya-Vengriya imperiyasi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Avstriya-Vengriya imperiyasining tashqi siyosati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 oxiri - XX asr boshlarida Italiya.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</w:tbl>
    <w:p w:rsidR="00A222DB" w:rsidRDefault="00A222DB">
      <w:pPr>
        <w:spacing w:after="0"/>
        <w:ind w:left="-1440" w:right="10464"/>
      </w:pPr>
    </w:p>
    <w:tbl>
      <w:tblPr>
        <w:tblStyle w:val="TableGrid"/>
        <w:tblW w:w="9760" w:type="dxa"/>
        <w:tblInd w:w="-420" w:type="dxa"/>
        <w:tblCellMar>
          <w:top w:w="51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313"/>
        <w:gridCol w:w="5828"/>
        <w:gridCol w:w="1027"/>
        <w:gridCol w:w="1592"/>
      </w:tblGrid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 oxiri - XX asr boshlarida Bolqon davlatlari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Nazorat ishi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A222DB" w:rsidRDefault="00A222DB"/>
        </w:tc>
        <w:tc>
          <w:tcPr>
            <w:tcW w:w="5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A222DB" w:rsidRDefault="001A6291">
            <w:pPr>
              <w:spacing w:after="0"/>
              <w:ind w:left="1299"/>
              <w:jc w:val="center"/>
            </w:pPr>
            <w:r>
              <w:rPr>
                <w:rFonts w:ascii="Cambria" w:eastAsia="Cambria" w:hAnsi="Cambria" w:cs="Cambria"/>
                <w:b/>
              </w:rPr>
              <w:t>III CHORAK</w:t>
            </w: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asrning oxiri va XX asr boshlarida Yaponiya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asrning oxirida Xitoy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35-dars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XX asr boshlarida Xitoyning ijtimoiy-iqtisodiy va siyosiy ahvoli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36-dars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asrning oxiri - XX asr boshlarida Hindiston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37-dars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asrning oxiri - XX asr boshlarida Eron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38-dars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asrning oxiri - XX asr boshlarida Afg‘oniston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39-dars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asrning oxiri - XX asr boshlarida Usmonli davlati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40-dars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Shimoliy Afrika mamlakatlari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41-dars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Tropik va Janubiy Afrika mamlakatlari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42-dars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43-dars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A222DB" w:rsidRDefault="00A222DB"/>
        </w:tc>
        <w:tc>
          <w:tcPr>
            <w:tcW w:w="58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A222DB" w:rsidRDefault="001A6291">
            <w:pPr>
              <w:spacing w:after="0"/>
              <w:ind w:left="1300"/>
              <w:jc w:val="center"/>
            </w:pPr>
            <w:r>
              <w:rPr>
                <w:rFonts w:ascii="Cambria" w:eastAsia="Cambria" w:hAnsi="Cambria" w:cs="Cambria"/>
                <w:b/>
              </w:rPr>
              <w:t>IV CHORAK</w:t>
            </w:r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A222DB" w:rsidRDefault="00A222DB"/>
        </w:tc>
      </w:tr>
      <w:tr w:rsidR="00A222DB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44-dars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Birinchi jahon urushining boshlanishi va borishi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45-dars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1916-1917-yillardagi urush harakatlari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46-dars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Birinchi jahon urushining yakunlari va oqibatlari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47-dars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Moddiy ishlab chiqarishda texnika va fan taraqqiyoti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48-dars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Aniq va tabiiy fanlar rivoji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49-dars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Xalq ta’limi. Gumanitar fanlar. San’at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50-dars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Adabiyot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  <w:tr w:rsidR="00A222DB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51-dars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1A6291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2DB" w:rsidRDefault="00A222DB"/>
        </w:tc>
      </w:tr>
    </w:tbl>
    <w:p w:rsidR="001A6291" w:rsidRDefault="001A6291"/>
    <w:sectPr w:rsidR="001A6291">
      <w:pgSz w:w="11904" w:h="16834"/>
      <w:pgMar w:top="1090" w:right="1440" w:bottom="129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DB"/>
    <w:rsid w:val="001A6291"/>
    <w:rsid w:val="00954549"/>
    <w:rsid w:val="00A2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3558C-D4C7-4ECF-ABC0-0609F876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2020-08-15T07:51:00Z</dcterms:created>
  <dcterms:modified xsi:type="dcterms:W3CDTF">2020-08-15T07:51:00Z</dcterms:modified>
</cp:coreProperties>
</file>