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4E" w:rsidRDefault="005A21FA">
      <w:pPr>
        <w:spacing w:after="226"/>
        <w:ind w:left="2507"/>
      </w:pPr>
      <w:r>
        <w:rPr>
          <w:rFonts w:ascii="Cambria" w:eastAsia="Cambria" w:hAnsi="Cambria" w:cs="Cambria"/>
          <w:b/>
          <w:sz w:val="40"/>
        </w:rPr>
        <w:t xml:space="preserve"> O‘ZBEKISTON TARIXI </w:t>
      </w:r>
    </w:p>
    <w:p w:rsidR="00F32F4E" w:rsidRDefault="005A21FA">
      <w:pPr>
        <w:spacing w:after="0"/>
        <w:ind w:left="5"/>
        <w:jc w:val="center"/>
      </w:pPr>
      <w:r>
        <w:rPr>
          <w:rFonts w:ascii="Cambria" w:eastAsia="Cambria" w:hAnsi="Cambria" w:cs="Cambria"/>
          <w:b/>
          <w:sz w:val="44"/>
        </w:rPr>
        <w:t>VII SINF</w:t>
      </w:r>
    </w:p>
    <w:tbl>
      <w:tblPr>
        <w:tblStyle w:val="TableGrid"/>
        <w:tblW w:w="11265" w:type="dxa"/>
        <w:tblInd w:w="-1125" w:type="dxa"/>
        <w:tblCellMar>
          <w:top w:w="39" w:type="dxa"/>
          <w:left w:w="43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313"/>
        <w:gridCol w:w="7333"/>
        <w:gridCol w:w="1028"/>
        <w:gridCol w:w="1591"/>
      </w:tblGrid>
      <w:tr w:rsidR="00F32F4E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Darslar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tartibi</w:t>
            </w:r>
            <w:proofErr w:type="spellEnd"/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F4E" w:rsidRDefault="005A21FA">
            <w:pPr>
              <w:spacing w:after="0"/>
              <w:ind w:right="2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Mavzu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nomi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F4E" w:rsidRDefault="005A21FA">
            <w:pPr>
              <w:spacing w:after="0"/>
              <w:ind w:right="1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Soat</w:t>
            </w:r>
            <w:proofErr w:type="spellEnd"/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Taqvimiy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muddat</w:t>
            </w:r>
            <w:proofErr w:type="spellEnd"/>
          </w:p>
        </w:tc>
      </w:tr>
      <w:tr w:rsidR="00F32F4E">
        <w:trPr>
          <w:trHeight w:val="588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F32F4E" w:rsidRDefault="00F32F4E"/>
        </w:tc>
        <w:tc>
          <w:tcPr>
            <w:tcW w:w="7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F32F4E" w:rsidRDefault="005A21FA">
            <w:pPr>
              <w:spacing w:after="0"/>
              <w:ind w:left="1303"/>
              <w:jc w:val="center"/>
            </w:pPr>
            <w:r>
              <w:rPr>
                <w:rFonts w:ascii="Cambria" w:eastAsia="Cambria" w:hAnsi="Cambria" w:cs="Cambria"/>
                <w:b/>
              </w:rPr>
              <w:t>I CHORAK</w:t>
            </w: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F32F4E" w:rsidRDefault="00F32F4E"/>
        </w:tc>
        <w:tc>
          <w:tcPr>
            <w:tcW w:w="15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Pr="000A004B" w:rsidRDefault="005A21FA">
            <w:pPr>
              <w:spacing w:after="0"/>
              <w:rPr>
                <w:lang w:val="en-US"/>
              </w:rPr>
            </w:pPr>
            <w:r w:rsidRPr="000A004B">
              <w:rPr>
                <w:rFonts w:ascii="Cambria" w:eastAsia="Cambria" w:hAnsi="Cambria" w:cs="Cambria"/>
                <w:sz w:val="24"/>
                <w:lang w:val="en-US"/>
              </w:rPr>
              <w:t>Diyorimiz jahon sivilizatsiyasi beshiklaridan biri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Ijtimoiy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iqtisodiy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o‘zgarishlar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>.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Ilk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o‘rta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asrlarda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Xorazm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Xioniylar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Kidariylar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davlatlari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F4E" w:rsidRDefault="005A21FA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F4E" w:rsidRPr="000A004B" w:rsidRDefault="005A21FA">
            <w:pPr>
              <w:spacing w:after="0"/>
              <w:rPr>
                <w:lang w:val="en-US"/>
              </w:rPr>
            </w:pPr>
            <w:r w:rsidRPr="000A004B">
              <w:rPr>
                <w:rFonts w:ascii="Cambria" w:eastAsia="Cambria" w:hAnsi="Cambria" w:cs="Cambria"/>
                <w:sz w:val="24"/>
                <w:lang w:val="en-US"/>
              </w:rPr>
              <w:t>Eftallar davlati. Eftallar davrida ijtimoiy-iqtisodiy va madaniy hayot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5-dars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O‘rta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Osiyo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xalqlari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Turk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xoqonligi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davrida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6-dars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G‘arbiy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Turk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xoqonligi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7-dars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Mahalliy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hokimliklarning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tashkil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topishi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8-dars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Pr="000A004B" w:rsidRDefault="005A21FA">
            <w:pPr>
              <w:spacing w:after="0"/>
              <w:rPr>
                <w:lang w:val="en-US"/>
              </w:rPr>
            </w:pPr>
            <w:r w:rsidRPr="000A004B">
              <w:rPr>
                <w:rFonts w:ascii="Cambria" w:eastAsia="Cambria" w:hAnsi="Cambria" w:cs="Cambria"/>
                <w:sz w:val="24"/>
                <w:lang w:val="en-US"/>
              </w:rPr>
              <w:t>VI–VII asrlarda madaniy hayot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9-dars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Nazorat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ishi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619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F32F4E" w:rsidRDefault="00F32F4E"/>
        </w:tc>
        <w:tc>
          <w:tcPr>
            <w:tcW w:w="7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F32F4E" w:rsidRDefault="005A21FA">
            <w:pPr>
              <w:spacing w:after="0"/>
              <w:ind w:left="1303"/>
              <w:jc w:val="center"/>
            </w:pPr>
            <w:r>
              <w:rPr>
                <w:rFonts w:ascii="Cambria" w:eastAsia="Cambria" w:hAnsi="Cambria" w:cs="Cambria"/>
                <w:b/>
              </w:rPr>
              <w:t>II CHORAK</w:t>
            </w: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F32F4E" w:rsidRDefault="00F32F4E"/>
        </w:tc>
        <w:tc>
          <w:tcPr>
            <w:tcW w:w="15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F32F4E" w:rsidRDefault="00F32F4E"/>
        </w:tc>
      </w:tr>
      <w:tr w:rsidR="00F32F4E">
        <w:trPr>
          <w:trHeight w:val="30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10-dars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Pr="000A004B" w:rsidRDefault="005A21FA">
            <w:pPr>
              <w:spacing w:after="0"/>
              <w:rPr>
                <w:lang w:val="en-US"/>
              </w:rPr>
            </w:pPr>
            <w:r w:rsidRPr="000A004B">
              <w:rPr>
                <w:rFonts w:ascii="Cambria" w:eastAsia="Cambria" w:hAnsi="Cambria" w:cs="Cambria"/>
                <w:sz w:val="24"/>
                <w:lang w:val="en-US"/>
              </w:rPr>
              <w:t>Movarounnahrda arab xalifaligining o‘rnatilishi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11-dars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Movarounnahrda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islom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dinining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yoyilishi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12-dars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Xalifalikka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qarshi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xalq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noroziligi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13-dars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Pr="000A004B" w:rsidRDefault="005A21FA">
            <w:pPr>
              <w:spacing w:after="0"/>
              <w:rPr>
                <w:lang w:val="en-US"/>
              </w:rPr>
            </w:pPr>
            <w:r w:rsidRPr="000A004B">
              <w:rPr>
                <w:rFonts w:ascii="Cambria" w:eastAsia="Cambria" w:hAnsi="Cambria" w:cs="Cambria"/>
                <w:sz w:val="24"/>
                <w:lang w:val="en-US"/>
              </w:rPr>
              <w:t>Abbosiylar davrida Xuroson va Movarounnahr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14-dars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Nazorat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ishi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15-dars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Takrorlash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16-dars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Pr="000A004B" w:rsidRDefault="005A21FA">
            <w:pPr>
              <w:spacing w:after="0"/>
              <w:rPr>
                <w:lang w:val="en-US"/>
              </w:rPr>
            </w:pPr>
            <w:r w:rsidRPr="000A004B">
              <w:rPr>
                <w:rFonts w:ascii="Cambria" w:eastAsia="Cambria" w:hAnsi="Cambria" w:cs="Cambria"/>
                <w:sz w:val="24"/>
                <w:lang w:val="en-US"/>
              </w:rPr>
              <w:t>Qorluqlar, O‘g‘uzlar, Toxiriylar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278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F32F4E" w:rsidRDefault="00F32F4E"/>
        </w:tc>
        <w:tc>
          <w:tcPr>
            <w:tcW w:w="7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F32F4E" w:rsidRDefault="005A21FA">
            <w:pPr>
              <w:spacing w:after="0"/>
              <w:ind w:left="1303"/>
              <w:jc w:val="center"/>
            </w:pPr>
            <w:r>
              <w:rPr>
                <w:rFonts w:ascii="Cambria" w:eastAsia="Cambria" w:hAnsi="Cambria" w:cs="Cambria"/>
                <w:b/>
              </w:rPr>
              <w:t>III CHORAK</w:t>
            </w: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F32F4E" w:rsidRDefault="00F32F4E"/>
        </w:tc>
        <w:tc>
          <w:tcPr>
            <w:tcW w:w="15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F32F4E" w:rsidRDefault="00F32F4E"/>
        </w:tc>
      </w:tr>
      <w:tr w:rsidR="00F32F4E">
        <w:trPr>
          <w:trHeight w:val="588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17-dars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F4E" w:rsidRDefault="005A21FA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Somoniylar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18-dars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Pr="000A004B" w:rsidRDefault="005A21FA">
            <w:pPr>
              <w:spacing w:after="0"/>
              <w:rPr>
                <w:lang w:val="en-US"/>
              </w:rPr>
            </w:pPr>
            <w:r w:rsidRPr="000A004B">
              <w:rPr>
                <w:rFonts w:ascii="Cambria" w:eastAsia="Cambria" w:hAnsi="Cambria" w:cs="Cambria"/>
                <w:sz w:val="24"/>
                <w:lang w:val="en-US"/>
              </w:rPr>
              <w:t>Somoniylar davrida ijtimoiy-iqtisodiy hayot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19-dars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G‘aznaviylar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20-dars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Qoraxoniylar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21-dars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Pr="000A004B" w:rsidRDefault="005A21FA">
            <w:pPr>
              <w:spacing w:after="0"/>
              <w:rPr>
                <w:lang w:val="en-US"/>
              </w:rPr>
            </w:pPr>
            <w:r w:rsidRPr="000A004B">
              <w:rPr>
                <w:rFonts w:ascii="Cambria" w:eastAsia="Cambria" w:hAnsi="Cambria" w:cs="Cambria"/>
                <w:sz w:val="24"/>
                <w:lang w:val="en-US"/>
              </w:rPr>
              <w:t>Xorazm davlati va uning yuksalishi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22-dars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Xorazmshoh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Chingizxon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munosabatlari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lastRenderedPageBreak/>
              <w:t>23-dars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Pr="000A004B" w:rsidRDefault="005A21FA">
            <w:pPr>
              <w:spacing w:after="0"/>
              <w:jc w:val="both"/>
              <w:rPr>
                <w:lang w:val="en-US"/>
              </w:rPr>
            </w:pPr>
            <w:r w:rsidRPr="000A004B">
              <w:rPr>
                <w:rFonts w:ascii="Cambria" w:eastAsia="Cambria" w:hAnsi="Cambria" w:cs="Cambria"/>
                <w:sz w:val="24"/>
                <w:lang w:val="en-US"/>
              </w:rPr>
              <w:t>Muhammad Xorazmshohning mamlakat mudofasiga oid tadbirlari va uning oqibati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24-dars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Pr="000A004B" w:rsidRDefault="005A21FA">
            <w:pPr>
              <w:spacing w:after="0"/>
              <w:rPr>
                <w:lang w:val="en-US"/>
              </w:rPr>
            </w:pPr>
            <w:r w:rsidRPr="000A004B">
              <w:rPr>
                <w:rFonts w:ascii="Cambria" w:eastAsia="Cambria" w:hAnsi="Cambria" w:cs="Cambria"/>
                <w:sz w:val="24"/>
                <w:lang w:val="en-US"/>
              </w:rPr>
              <w:t>Jaloliddin Manguberdining Xorazm taxtiga o‘tirishi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25-dars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Jaloliddin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Manguberdi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mohir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sarkarda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26-dars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Jaloliddin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Manguberdi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mohir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sarkarda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27-dars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Jaloliddin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Manguberdi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Vatan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qahramoni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28-dars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Pr="000A004B" w:rsidRDefault="005A21FA">
            <w:pPr>
              <w:spacing w:after="0"/>
              <w:rPr>
                <w:lang w:val="en-US"/>
              </w:rPr>
            </w:pPr>
            <w:r w:rsidRPr="000A004B">
              <w:rPr>
                <w:rFonts w:ascii="Cambria" w:eastAsia="Cambria" w:hAnsi="Cambria" w:cs="Cambria"/>
                <w:sz w:val="24"/>
                <w:lang w:val="en-US"/>
              </w:rPr>
              <w:t>Chig‘atoy ulusining tashkil topishi.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29-dars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Pr="000A004B" w:rsidRDefault="005A21FA">
            <w:pPr>
              <w:spacing w:after="0"/>
              <w:rPr>
                <w:lang w:val="en-US"/>
              </w:rPr>
            </w:pPr>
            <w:r w:rsidRPr="000A004B">
              <w:rPr>
                <w:rFonts w:ascii="Cambria" w:eastAsia="Cambria" w:hAnsi="Cambria" w:cs="Cambria"/>
                <w:sz w:val="24"/>
                <w:lang w:val="en-US"/>
              </w:rPr>
              <w:t>Ijtimoiy-iqtisodiy va madaniy hayot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30-dars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Pr="000A004B" w:rsidRDefault="005A21FA">
            <w:pPr>
              <w:spacing w:after="0"/>
              <w:rPr>
                <w:lang w:val="en-US"/>
              </w:rPr>
            </w:pPr>
            <w:r w:rsidRPr="000A004B">
              <w:rPr>
                <w:rFonts w:ascii="Cambria" w:eastAsia="Cambria" w:hAnsi="Cambria" w:cs="Cambria"/>
                <w:sz w:val="24"/>
                <w:lang w:val="en-US"/>
              </w:rPr>
              <w:t>Etnik jarayonlar va o‘zbek xalqining shakllanishi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31-dars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Pr="000A004B" w:rsidRDefault="005A21FA">
            <w:pPr>
              <w:spacing w:after="0"/>
              <w:rPr>
                <w:lang w:val="en-US"/>
              </w:rPr>
            </w:pPr>
            <w:r w:rsidRPr="000A004B">
              <w:rPr>
                <w:rFonts w:ascii="Cambria" w:eastAsia="Cambria" w:hAnsi="Cambria" w:cs="Cambria"/>
                <w:sz w:val="24"/>
                <w:lang w:val="en-US"/>
              </w:rPr>
              <w:t>Movarounnahr va Xorazmning madaniy hayoti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32-dars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Adabiyot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33-dars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Diniy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bilimlarning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rivojlanishi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34-dars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Me’morchilik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san’at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musiqa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6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35-dars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Pr="000A004B" w:rsidRDefault="005A21FA">
            <w:pPr>
              <w:spacing w:after="0"/>
              <w:rPr>
                <w:lang w:val="en-US"/>
              </w:rPr>
            </w:pPr>
            <w:r w:rsidRPr="000A004B">
              <w:rPr>
                <w:rFonts w:ascii="Cambria" w:eastAsia="Cambria" w:hAnsi="Cambria" w:cs="Cambria"/>
                <w:sz w:val="24"/>
                <w:lang w:val="en-US"/>
              </w:rPr>
              <w:t>XIV asrning o‘rtalarida Movarounnahrda ijtimoiy-siyosiy vaziyat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36-dars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Nazorat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ishi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278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F32F4E" w:rsidRDefault="00F32F4E"/>
        </w:tc>
        <w:tc>
          <w:tcPr>
            <w:tcW w:w="7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F32F4E" w:rsidRDefault="005A21FA">
            <w:pPr>
              <w:spacing w:after="0"/>
              <w:ind w:left="1303"/>
              <w:jc w:val="center"/>
            </w:pPr>
            <w:r>
              <w:rPr>
                <w:rFonts w:ascii="Cambria" w:eastAsia="Cambria" w:hAnsi="Cambria" w:cs="Cambria"/>
                <w:b/>
              </w:rPr>
              <w:t>IV CHORAK</w:t>
            </w: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F32F4E" w:rsidRDefault="00F32F4E"/>
        </w:tc>
        <w:tc>
          <w:tcPr>
            <w:tcW w:w="15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F32F4E" w:rsidRDefault="00F32F4E"/>
        </w:tc>
      </w:tr>
      <w:tr w:rsidR="00F32F4E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37-dars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Pr="000A004B" w:rsidRDefault="005A21FA">
            <w:pPr>
              <w:spacing w:after="0"/>
              <w:rPr>
                <w:lang w:val="en-US"/>
              </w:rPr>
            </w:pPr>
            <w:r w:rsidRPr="000A004B">
              <w:rPr>
                <w:rFonts w:ascii="Cambria" w:eastAsia="Cambria" w:hAnsi="Cambria" w:cs="Cambria"/>
                <w:sz w:val="24"/>
                <w:lang w:val="en-US"/>
              </w:rPr>
              <w:t>Amir Temur – markazlashgan davlat asoschisi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</w:tbl>
    <w:p w:rsidR="00F32F4E" w:rsidRDefault="00F32F4E">
      <w:pPr>
        <w:spacing w:after="0"/>
        <w:ind w:left="-1440" w:right="10464"/>
      </w:pPr>
    </w:p>
    <w:tbl>
      <w:tblPr>
        <w:tblStyle w:val="TableGrid"/>
        <w:tblW w:w="11268" w:type="dxa"/>
        <w:tblInd w:w="-1128" w:type="dxa"/>
        <w:tblCellMar>
          <w:top w:w="44" w:type="dxa"/>
          <w:left w:w="4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15"/>
        <w:gridCol w:w="7334"/>
        <w:gridCol w:w="1028"/>
        <w:gridCol w:w="1591"/>
      </w:tblGrid>
      <w:tr w:rsidR="00F32F4E">
        <w:trPr>
          <w:trHeight w:val="302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38-dars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Pr="000A004B" w:rsidRDefault="005A21FA">
            <w:pPr>
              <w:spacing w:after="0"/>
              <w:rPr>
                <w:lang w:val="en-US"/>
              </w:rPr>
            </w:pPr>
            <w:r w:rsidRPr="000A004B">
              <w:rPr>
                <w:rFonts w:ascii="Cambria" w:eastAsia="Cambria" w:hAnsi="Cambria" w:cs="Cambria"/>
                <w:sz w:val="24"/>
                <w:lang w:val="en-US"/>
              </w:rPr>
              <w:t>Amir Temur saltanatining tashkil topishi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79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39-dars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Amir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Temurning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tashqi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siyosati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79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40-dars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Pr="000A004B" w:rsidRDefault="005A21FA">
            <w:pPr>
              <w:spacing w:after="0"/>
              <w:rPr>
                <w:lang w:val="en-US"/>
              </w:rPr>
            </w:pPr>
            <w:r w:rsidRPr="000A004B">
              <w:rPr>
                <w:rFonts w:ascii="Cambria" w:eastAsia="Cambria" w:hAnsi="Cambria" w:cs="Cambria"/>
                <w:sz w:val="24"/>
                <w:lang w:val="en-US"/>
              </w:rPr>
              <w:t>Amir Temurning jahon tarixida tutgan o‘rni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79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41-dars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Pr="000A004B" w:rsidRDefault="005A21FA">
            <w:pPr>
              <w:spacing w:after="0"/>
              <w:rPr>
                <w:lang w:val="en-US"/>
              </w:rPr>
            </w:pPr>
            <w:r w:rsidRPr="000A004B">
              <w:rPr>
                <w:rFonts w:ascii="Cambria" w:eastAsia="Cambria" w:hAnsi="Cambria" w:cs="Cambria"/>
                <w:sz w:val="24"/>
                <w:lang w:val="en-US"/>
              </w:rPr>
              <w:t>Amir Temurning jahon tarixida tutgan o‘rni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79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437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42-dars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Temuriylar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davridagi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siyosiy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jarayonlar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79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91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43-dars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Pr="000A004B" w:rsidRDefault="005A21FA">
            <w:pPr>
              <w:spacing w:after="0"/>
              <w:rPr>
                <w:lang w:val="en-US"/>
              </w:rPr>
            </w:pPr>
            <w:r w:rsidRPr="000A004B">
              <w:rPr>
                <w:rFonts w:ascii="Cambria" w:eastAsia="Cambria" w:hAnsi="Cambria" w:cs="Cambria"/>
                <w:sz w:val="24"/>
                <w:lang w:val="en-US"/>
              </w:rPr>
              <w:t>Mirzo Ulug‘bekning hukmronligi davrida Movarounnahr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79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17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44-dars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Pr="000A004B" w:rsidRDefault="005A21FA">
            <w:pPr>
              <w:spacing w:after="0"/>
              <w:rPr>
                <w:lang w:val="en-US"/>
              </w:rPr>
            </w:pPr>
            <w:r w:rsidRPr="000A004B">
              <w:rPr>
                <w:rFonts w:ascii="Cambria" w:eastAsia="Cambria" w:hAnsi="Cambria" w:cs="Cambria"/>
                <w:sz w:val="24"/>
                <w:lang w:val="en-US"/>
              </w:rPr>
              <w:t>Temuriylar saltanatining inqirozga yuz tutishi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79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45-dars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Ijtimoiy-iqtisodiy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taraqqiyot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bunyodkorlik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79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17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46-dars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Takrorlash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79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286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47-dars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Ta’lim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tizimi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79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48-dars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Aniq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fanlarning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rivojlanishi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79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49-dars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Adabiyot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79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50-dars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Tasviriy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san’at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79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  <w:tr w:rsidR="00F32F4E">
        <w:trPr>
          <w:trHeight w:val="302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51-dars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Nazorat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ishi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5A21FA">
            <w:pPr>
              <w:spacing w:after="0"/>
              <w:ind w:left="79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F4E" w:rsidRDefault="00F32F4E"/>
        </w:tc>
      </w:tr>
    </w:tbl>
    <w:p w:rsidR="005A21FA" w:rsidRDefault="005A21FA"/>
    <w:sectPr w:rsidR="005A21FA">
      <w:pgSz w:w="11904" w:h="16834"/>
      <w:pgMar w:top="576" w:right="1440" w:bottom="3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4E"/>
    <w:rsid w:val="000A004B"/>
    <w:rsid w:val="005A21FA"/>
    <w:rsid w:val="00F3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3DBC4-0111-44BE-9B99-1C7AF01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2146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2020-08-15T07:49:00Z</dcterms:created>
  <dcterms:modified xsi:type="dcterms:W3CDTF">2020-08-15T07:49:00Z</dcterms:modified>
</cp:coreProperties>
</file>