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B3" w:rsidRPr="00ED72F0" w:rsidRDefault="00841042">
      <w:pPr>
        <w:spacing w:after="0"/>
        <w:ind w:right="93"/>
        <w:jc w:val="center"/>
        <w:rPr>
          <w:lang w:val="en-US"/>
        </w:rPr>
      </w:pPr>
      <w:bookmarkStart w:id="0" w:name="_GoBack"/>
      <w:bookmarkEnd w:id="0"/>
      <w:r w:rsidRPr="00ED72F0">
        <w:rPr>
          <w:rFonts w:ascii="Cambria" w:eastAsia="Cambria" w:hAnsi="Cambria" w:cs="Cambria"/>
          <w:b/>
          <w:sz w:val="32"/>
          <w:lang w:val="en-US"/>
        </w:rPr>
        <w:t>DUNYO DINLAR TARIXI</w:t>
      </w:r>
    </w:p>
    <w:p w:rsidR="00CA53B3" w:rsidRPr="00ED72F0" w:rsidRDefault="00841042">
      <w:pPr>
        <w:spacing w:after="217"/>
        <w:ind w:left="1859"/>
        <w:rPr>
          <w:lang w:val="en-US"/>
        </w:rPr>
      </w:pPr>
      <w:r w:rsidRPr="00ED72F0">
        <w:rPr>
          <w:rFonts w:ascii="Cambria" w:eastAsia="Cambria" w:hAnsi="Cambria" w:cs="Cambria"/>
          <w:b/>
          <w:sz w:val="32"/>
          <w:lang w:val="en-US"/>
        </w:rPr>
        <w:t>(haftasiga 0,5 soatdan jami 17 soat)</w:t>
      </w:r>
    </w:p>
    <w:p w:rsidR="00CA53B3" w:rsidRDefault="00841042">
      <w:pPr>
        <w:spacing w:after="0"/>
        <w:ind w:right="84"/>
        <w:jc w:val="center"/>
      </w:pPr>
      <w:r>
        <w:rPr>
          <w:rFonts w:ascii="Cambria" w:eastAsia="Cambria" w:hAnsi="Cambria" w:cs="Cambria"/>
          <w:b/>
          <w:sz w:val="44"/>
        </w:rPr>
        <w:t>X SINF</w:t>
      </w:r>
    </w:p>
    <w:tbl>
      <w:tblPr>
        <w:tblStyle w:val="TableGrid"/>
        <w:tblW w:w="9763" w:type="dxa"/>
        <w:tblInd w:w="-420" w:type="dxa"/>
        <w:tblCellMar>
          <w:top w:w="51" w:type="dxa"/>
          <w:left w:w="4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226"/>
        <w:gridCol w:w="5666"/>
        <w:gridCol w:w="1027"/>
        <w:gridCol w:w="1844"/>
      </w:tblGrid>
      <w:tr w:rsidR="00CA53B3">
        <w:trPr>
          <w:trHeight w:val="605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Darslar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tartibi</w:t>
            </w:r>
            <w:proofErr w:type="spellEnd"/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Pr="00ED72F0" w:rsidRDefault="00841042">
            <w:pPr>
              <w:spacing w:after="0"/>
              <w:ind w:right="3"/>
              <w:jc w:val="center"/>
              <w:rPr>
                <w:lang w:val="en-US"/>
              </w:rPr>
            </w:pPr>
            <w:r w:rsidRPr="00ED72F0">
              <w:rPr>
                <w:rFonts w:ascii="Cambria" w:eastAsia="Cambria" w:hAnsi="Cambria" w:cs="Cambria"/>
                <w:b/>
                <w:sz w:val="24"/>
                <w:lang w:val="en-US"/>
              </w:rPr>
              <w:t>Bo‘lim va mavzu nomi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Default="00841042">
            <w:pPr>
              <w:spacing w:after="0"/>
              <w:ind w:right="1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Soat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Taqvimiy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muddat</w:t>
            </w:r>
            <w:proofErr w:type="spellEnd"/>
          </w:p>
        </w:tc>
      </w:tr>
      <w:tr w:rsidR="00CA53B3">
        <w:trPr>
          <w:trHeight w:val="605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CA53B3" w:rsidRDefault="00CA53B3"/>
        </w:tc>
        <w:tc>
          <w:tcPr>
            <w:tcW w:w="56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CA53B3" w:rsidRDefault="00841042">
            <w:pPr>
              <w:spacing w:after="0"/>
              <w:ind w:left="164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I YARIM YILLIK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CA53B3" w:rsidRDefault="00CA53B3"/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CA53B3" w:rsidRDefault="00CA53B3"/>
        </w:tc>
      </w:tr>
      <w:tr w:rsidR="00CA53B3">
        <w:trPr>
          <w:trHeight w:val="605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Default="00841042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1-dars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Pr="00ED72F0" w:rsidRDefault="00841042">
            <w:pPr>
              <w:spacing w:after="0"/>
              <w:rPr>
                <w:lang w:val="en-US"/>
              </w:rPr>
            </w:pPr>
            <w:r w:rsidRPr="00ED72F0">
              <w:rPr>
                <w:rFonts w:ascii="Cambria" w:eastAsia="Cambria" w:hAnsi="Cambria" w:cs="Cambria"/>
                <w:sz w:val="24"/>
                <w:lang w:val="en-US"/>
              </w:rPr>
              <w:t>Dinning  jamiyatdagi o‘rni va vazifalari. Dinning  paydo bo‘lishi va shakllari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Default="00841042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CA53B3"/>
        </w:tc>
      </w:tr>
      <w:tr w:rsidR="00CA53B3">
        <w:trPr>
          <w:trHeight w:val="30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2-dars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Yahudiylik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dini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ta’limoti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CA53B3"/>
        </w:tc>
      </w:tr>
      <w:tr w:rsidR="00CA53B3">
        <w:trPr>
          <w:trHeight w:val="30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3-dars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Buddaviylik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dini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ta’limoti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CA53B3"/>
        </w:tc>
      </w:tr>
      <w:tr w:rsidR="00CA53B3">
        <w:trPr>
          <w:trHeight w:val="30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4-dars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Xristianlik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dini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ta’limoti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CA53B3"/>
        </w:tc>
      </w:tr>
      <w:tr w:rsidR="00CA53B3">
        <w:trPr>
          <w:trHeight w:val="30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5-dars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Pr="00ED72F0" w:rsidRDefault="00841042">
            <w:pPr>
              <w:spacing w:after="0"/>
              <w:rPr>
                <w:lang w:val="en-US"/>
              </w:rPr>
            </w:pPr>
            <w:r w:rsidRPr="00ED72F0">
              <w:rPr>
                <w:rFonts w:ascii="Cambria" w:eastAsia="Cambria" w:hAnsi="Cambria" w:cs="Cambria"/>
                <w:sz w:val="24"/>
                <w:lang w:val="en-US"/>
              </w:rPr>
              <w:t>Islom dini. Mazhablar va aqidaviy ta’limotlar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CA53B3"/>
        </w:tc>
      </w:tr>
      <w:tr w:rsidR="00CA53B3">
        <w:trPr>
          <w:trHeight w:val="30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6-dars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Tasavvuf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tariqatlar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CA53B3"/>
        </w:tc>
      </w:tr>
      <w:tr w:rsidR="00CA53B3">
        <w:trPr>
          <w:trHeight w:val="30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7-dars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Pr="00ED72F0" w:rsidRDefault="00841042">
            <w:pPr>
              <w:spacing w:after="0"/>
              <w:rPr>
                <w:lang w:val="en-US"/>
              </w:rPr>
            </w:pPr>
            <w:r w:rsidRPr="00ED72F0">
              <w:rPr>
                <w:rFonts w:ascii="Cambria" w:eastAsia="Cambria" w:hAnsi="Cambria" w:cs="Cambria"/>
                <w:sz w:val="24"/>
                <w:lang w:val="en-US"/>
              </w:rPr>
              <w:t>Dinlararo  bag‘rikenglik  g‘oyalari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CA53B3"/>
        </w:tc>
      </w:tr>
      <w:tr w:rsidR="00CA53B3">
        <w:trPr>
          <w:trHeight w:val="605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Default="00841042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8-dars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Pr="00ED72F0" w:rsidRDefault="00841042">
            <w:pPr>
              <w:spacing w:after="0"/>
              <w:rPr>
                <w:lang w:val="en-US"/>
              </w:rPr>
            </w:pPr>
            <w:r w:rsidRPr="00ED72F0">
              <w:rPr>
                <w:rFonts w:ascii="Cambria" w:eastAsia="Cambria" w:hAnsi="Cambria" w:cs="Cambria"/>
                <w:sz w:val="24"/>
                <w:lang w:val="en-US"/>
              </w:rPr>
              <w:t>Yurtimiz</w:t>
            </w:r>
            <w:r w:rsidRPr="00ED72F0">
              <w:rPr>
                <w:rFonts w:ascii="Cambria" w:eastAsia="Cambria" w:hAnsi="Cambria" w:cs="Cambria"/>
                <w:sz w:val="24"/>
                <w:lang w:val="en-US"/>
              </w:rPr>
              <w:tab/>
              <w:t>mutaffakirlarining</w:t>
            </w:r>
            <w:r w:rsidRPr="00ED72F0">
              <w:rPr>
                <w:rFonts w:ascii="Cambria" w:eastAsia="Cambria" w:hAnsi="Cambria" w:cs="Cambria"/>
                <w:sz w:val="24"/>
                <w:lang w:val="en-US"/>
              </w:rPr>
              <w:tab/>
              <w:t>jahon</w:t>
            </w:r>
            <w:r w:rsidRPr="00ED72F0">
              <w:rPr>
                <w:rFonts w:ascii="Cambria" w:eastAsia="Cambria" w:hAnsi="Cambria" w:cs="Cambria"/>
                <w:sz w:val="24"/>
                <w:lang w:val="en-US"/>
              </w:rPr>
              <w:tab/>
              <w:t>ilm-fan</w:t>
            </w:r>
            <w:r w:rsidRPr="00ED72F0">
              <w:rPr>
                <w:rFonts w:ascii="Cambria" w:eastAsia="Cambria" w:hAnsi="Cambria" w:cs="Cambria"/>
                <w:sz w:val="24"/>
                <w:lang w:val="en-US"/>
              </w:rPr>
              <w:tab/>
              <w:t>rivojiga qo`shgan hissasi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Default="00841042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CA53B3"/>
        </w:tc>
      </w:tr>
      <w:tr w:rsidR="00CA53B3">
        <w:trPr>
          <w:trHeight w:val="620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CA53B3" w:rsidRDefault="00CA53B3"/>
        </w:tc>
        <w:tc>
          <w:tcPr>
            <w:tcW w:w="56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CA53B3" w:rsidRDefault="00841042">
            <w:pPr>
              <w:spacing w:after="0"/>
              <w:ind w:left="2735"/>
            </w:pPr>
            <w:r>
              <w:rPr>
                <w:rFonts w:ascii="Cambria" w:eastAsia="Cambria" w:hAnsi="Cambria" w:cs="Cambria"/>
                <w:b/>
                <w:sz w:val="24"/>
              </w:rPr>
              <w:t>II YARIM YILLIK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CA53B3" w:rsidRDefault="00CA53B3"/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CA53B3" w:rsidRDefault="00CA53B3"/>
        </w:tc>
      </w:tr>
      <w:tr w:rsidR="00CA53B3">
        <w:trPr>
          <w:trHeight w:val="317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9-dars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Din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ommaviy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madaniyat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CA53B3"/>
        </w:tc>
      </w:tr>
      <w:tr w:rsidR="00CA53B3">
        <w:trPr>
          <w:trHeight w:val="302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left="175"/>
            </w:pPr>
            <w:r>
              <w:rPr>
                <w:rFonts w:ascii="Cambria" w:eastAsia="Cambria" w:hAnsi="Cambria" w:cs="Cambria"/>
                <w:sz w:val="24"/>
              </w:rPr>
              <w:t>10-dars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Ksenofobiya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din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CA53B3"/>
        </w:tc>
      </w:tr>
      <w:tr w:rsidR="00CA53B3">
        <w:trPr>
          <w:trHeight w:val="348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left="175"/>
            </w:pPr>
            <w:r>
              <w:rPr>
                <w:rFonts w:ascii="Cambria" w:eastAsia="Cambria" w:hAnsi="Cambria" w:cs="Cambria"/>
                <w:sz w:val="24"/>
              </w:rPr>
              <w:t>11-dars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Pr="00ED72F0" w:rsidRDefault="00841042">
            <w:pPr>
              <w:spacing w:after="0"/>
              <w:rPr>
                <w:lang w:val="en-US"/>
              </w:rPr>
            </w:pPr>
            <w:r w:rsidRPr="00ED72F0">
              <w:rPr>
                <w:rFonts w:ascii="Cambria" w:eastAsia="Cambria" w:hAnsi="Cambria" w:cs="Cambria"/>
                <w:sz w:val="24"/>
                <w:lang w:val="en-US"/>
              </w:rPr>
              <w:t>Dunyo dinlarida tinchlik g‘oyasi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CA53B3"/>
        </w:tc>
      </w:tr>
      <w:tr w:rsidR="00CA53B3">
        <w:trPr>
          <w:trHeight w:val="907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Default="00841042">
            <w:pPr>
              <w:spacing w:after="0"/>
              <w:ind w:left="175"/>
            </w:pPr>
            <w:r>
              <w:rPr>
                <w:rFonts w:ascii="Cambria" w:eastAsia="Cambria" w:hAnsi="Cambria" w:cs="Cambria"/>
                <w:sz w:val="24"/>
              </w:rPr>
              <w:t>12-dars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Pr="00ED72F0" w:rsidRDefault="00841042">
            <w:pPr>
              <w:spacing w:after="0"/>
              <w:jc w:val="both"/>
              <w:rPr>
                <w:lang w:val="en-US"/>
              </w:rPr>
            </w:pPr>
            <w:r w:rsidRPr="00ED72F0">
              <w:rPr>
                <w:rFonts w:ascii="Cambria" w:eastAsia="Cambria" w:hAnsi="Cambria" w:cs="Cambria"/>
                <w:sz w:val="24"/>
                <w:lang w:val="en-US"/>
              </w:rPr>
              <w:t>Missionerlik yoshlar kelajagiga tahdid. “Vijdon erkinligi va diniy tashkilotlar to‘g‘risida”gi Qonunning mazmun-mohiyati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Default="00841042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CA53B3"/>
        </w:tc>
      </w:tr>
      <w:tr w:rsidR="00CA53B3">
        <w:trPr>
          <w:trHeight w:val="605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Default="00841042">
            <w:pPr>
              <w:spacing w:after="0"/>
              <w:ind w:left="175"/>
            </w:pPr>
            <w:r>
              <w:rPr>
                <w:rFonts w:ascii="Cambria" w:eastAsia="Cambria" w:hAnsi="Cambria" w:cs="Cambria"/>
                <w:sz w:val="24"/>
              </w:rPr>
              <w:t>13-dars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Pr="00ED72F0" w:rsidRDefault="00841042">
            <w:pPr>
              <w:spacing w:after="0"/>
              <w:jc w:val="both"/>
              <w:rPr>
                <w:lang w:val="en-US"/>
              </w:rPr>
            </w:pPr>
            <w:r w:rsidRPr="00ED72F0">
              <w:rPr>
                <w:rFonts w:ascii="Cambria" w:eastAsia="Cambria" w:hAnsi="Cambria" w:cs="Cambria"/>
                <w:sz w:val="24"/>
                <w:lang w:val="en-US"/>
              </w:rPr>
              <w:t>O‘zbekistonning din niqobi ostidagi ekstemizm va terrorizmga qarshi kurashdagi o`rni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Default="00841042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CA53B3"/>
        </w:tc>
      </w:tr>
      <w:tr w:rsidR="00CA53B3">
        <w:trPr>
          <w:trHeight w:val="605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Default="00841042">
            <w:pPr>
              <w:spacing w:after="0"/>
              <w:ind w:left="175"/>
            </w:pPr>
            <w:r>
              <w:rPr>
                <w:rFonts w:ascii="Cambria" w:eastAsia="Cambria" w:hAnsi="Cambria" w:cs="Cambria"/>
                <w:sz w:val="24"/>
              </w:rPr>
              <w:t>14-dars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Pr="00ED72F0" w:rsidRDefault="00841042">
            <w:pPr>
              <w:spacing w:after="0"/>
              <w:rPr>
                <w:lang w:val="en-US"/>
              </w:rPr>
            </w:pPr>
            <w:r w:rsidRPr="00ED72F0">
              <w:rPr>
                <w:rFonts w:ascii="Cambria" w:eastAsia="Cambria" w:hAnsi="Cambria" w:cs="Cambria"/>
                <w:sz w:val="24"/>
                <w:lang w:val="en-US"/>
              </w:rPr>
              <w:t>Kibermakonda din va axborot  iste’moli  madaniyati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Default="00841042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CA53B3"/>
        </w:tc>
      </w:tr>
      <w:tr w:rsidR="00CA53B3">
        <w:trPr>
          <w:trHeight w:val="605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Default="00841042">
            <w:pPr>
              <w:spacing w:after="0"/>
              <w:ind w:left="175"/>
            </w:pPr>
            <w:r>
              <w:rPr>
                <w:rFonts w:ascii="Cambria" w:eastAsia="Cambria" w:hAnsi="Cambria" w:cs="Cambria"/>
                <w:sz w:val="24"/>
              </w:rPr>
              <w:t>15-dars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Default="00841042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Dinlarda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hayot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qadri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Dunyoviylik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–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dahriylik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emas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Default="00841042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CA53B3"/>
        </w:tc>
      </w:tr>
      <w:tr w:rsidR="00CA53B3">
        <w:trPr>
          <w:trHeight w:val="317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left="175"/>
            </w:pPr>
            <w:r>
              <w:rPr>
                <w:rFonts w:ascii="Cambria" w:eastAsia="Cambria" w:hAnsi="Cambria" w:cs="Cambria"/>
                <w:sz w:val="24"/>
              </w:rPr>
              <w:t>16-dars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841042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CA53B3"/>
        </w:tc>
      </w:tr>
      <w:tr w:rsidR="00CA53B3">
        <w:trPr>
          <w:trHeight w:val="605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Default="00841042">
            <w:pPr>
              <w:spacing w:after="0"/>
              <w:ind w:left="175"/>
            </w:pPr>
            <w:r>
              <w:rPr>
                <w:rFonts w:ascii="Cambria" w:eastAsia="Cambria" w:hAnsi="Cambria" w:cs="Cambria"/>
                <w:sz w:val="24"/>
              </w:rPr>
              <w:t>17-dars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Default="00841042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Takrorlash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Yakunlovchi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umumlashtiruvchi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dars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53B3" w:rsidRDefault="00841042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53B3" w:rsidRDefault="00CA53B3"/>
        </w:tc>
      </w:tr>
    </w:tbl>
    <w:p w:rsidR="00841042" w:rsidRDefault="00841042"/>
    <w:sectPr w:rsidR="00841042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B3"/>
    <w:rsid w:val="00841042"/>
    <w:rsid w:val="00CA53B3"/>
    <w:rsid w:val="00E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59E17-47BF-4BC2-A126-0FFE8DF5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2020-08-15T07:52:00Z</dcterms:created>
  <dcterms:modified xsi:type="dcterms:W3CDTF">2020-08-15T07:52:00Z</dcterms:modified>
</cp:coreProperties>
</file>