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6D" w:rsidRPr="00A427DA" w:rsidRDefault="00187DF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SO’ZNING TARKIBIY QISMLARI</w:t>
      </w:r>
    </w:p>
    <w:p w:rsidR="00187DFF" w:rsidRPr="00A427DA" w:rsidRDefault="00187DFF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427DA">
        <w:rPr>
          <w:rFonts w:ascii="Times New Roman" w:hAnsi="Times New Roman" w:cs="Times New Roman"/>
          <w:sz w:val="20"/>
          <w:szCs w:val="20"/>
          <w:lang w:val="en-US"/>
        </w:rPr>
        <w:t>SO’Z  -</w:t>
      </w:r>
      <w:proofErr w:type="gramEnd"/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morfologik tushuncha  bo’lib, asos ya’ni o’zak(yetakchi morfema) </w:t>
      </w:r>
    </w:p>
    <w:p w:rsidR="00187DFF" w:rsidRPr="00A427DA" w:rsidRDefault="00187DFF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427DA">
        <w:rPr>
          <w:rFonts w:ascii="Times New Roman" w:hAnsi="Times New Roman" w:cs="Times New Roman"/>
          <w:sz w:val="20"/>
          <w:szCs w:val="20"/>
          <w:lang w:val="en-US"/>
        </w:rPr>
        <w:t>Qo’shimcha(</w:t>
      </w:r>
      <w:proofErr w:type="gramEnd"/>
      <w:r w:rsidRPr="00A427DA">
        <w:rPr>
          <w:rFonts w:ascii="Times New Roman" w:hAnsi="Times New Roman" w:cs="Times New Roman"/>
          <w:sz w:val="20"/>
          <w:szCs w:val="20"/>
          <w:lang w:val="en-US"/>
        </w:rPr>
        <w:t>ko’makchi morfema)</w:t>
      </w:r>
      <w:r w:rsidR="0047763D"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kabi </w:t>
      </w:r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 qismlaridan iborat bo’ladi.</w:t>
      </w:r>
    </w:p>
    <w:p w:rsidR="00187DFF" w:rsidRPr="00A427DA" w:rsidRDefault="00187DF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Asos – mustaqil </w:t>
      </w:r>
      <w:proofErr w:type="gramStart"/>
      <w:r w:rsidRPr="00A427DA">
        <w:rPr>
          <w:rFonts w:ascii="Times New Roman" w:hAnsi="Times New Roman" w:cs="Times New Roman"/>
          <w:sz w:val="20"/>
          <w:szCs w:val="20"/>
          <w:lang w:val="en-US"/>
        </w:rPr>
        <w:t>atash  ma’no</w:t>
      </w:r>
      <w:proofErr w:type="gramEnd"/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ifodalaydigan, ma’lum so’roqqa javob bo’lib tushuncha bildiruvchi qism </w:t>
      </w:r>
    </w:p>
    <w:p w:rsidR="00187DFF" w:rsidRPr="00A427DA" w:rsidRDefault="00187DFF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427DA">
        <w:rPr>
          <w:rFonts w:ascii="Times New Roman" w:hAnsi="Times New Roman" w:cs="Times New Roman"/>
          <w:sz w:val="20"/>
          <w:szCs w:val="20"/>
          <w:lang w:val="en-US"/>
        </w:rPr>
        <w:t>Masalan :</w:t>
      </w:r>
      <w:proofErr w:type="gramEnd"/>
      <w:r w:rsidRPr="00A427DA">
        <w:rPr>
          <w:rFonts w:ascii="Times New Roman" w:hAnsi="Times New Roman" w:cs="Times New Roman"/>
          <w:sz w:val="20"/>
          <w:szCs w:val="20"/>
          <w:lang w:val="en-US"/>
        </w:rPr>
        <w:t xml:space="preserve"> gullar   gul – asos , - lar qo’shimcha.</w:t>
      </w:r>
    </w:p>
    <w:p w:rsidR="00187DFF" w:rsidRPr="00A427DA" w:rsidRDefault="00187DFF" w:rsidP="00187DFF">
      <w:pPr>
        <w:ind w:firstLine="105"/>
        <w:rPr>
          <w:rFonts w:ascii="Times New Roman" w:hAnsi="Times New Roman" w:cs="Times New Roman"/>
          <w:sz w:val="20"/>
          <w:szCs w:val="20"/>
          <w:lang w:val="en-US"/>
        </w:rPr>
      </w:pPr>
      <w:r w:rsidRPr="00A427DA">
        <w:rPr>
          <w:rFonts w:ascii="Times New Roman" w:hAnsi="Times New Roman" w:cs="Times New Roman"/>
          <w:sz w:val="20"/>
          <w:szCs w:val="20"/>
          <w:lang w:val="en-US"/>
        </w:rPr>
        <w:t>Qo’shimcha – asos qismga qo’shilib unga yangi lugaviy ma’no berishga va qo’shimcha ma’no yuklash vazifasini bajaradigan yakka holda qo’llab bo’lmaydigan qism.</w:t>
      </w:r>
    </w:p>
    <w:p w:rsidR="0047763D" w:rsidRDefault="00187DFF" w:rsidP="0047763D">
      <w:pPr>
        <w:pStyle w:val="3"/>
        <w:spacing w:before="0" w:after="0" w:line="240" w:lineRule="auto"/>
        <w:ind w:left="20" w:right="20" w:firstLine="36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lang w:val="en-US"/>
        </w:rPr>
        <w:t xml:space="preserve"> Masalan: terim   ter – asos, -im qo’shimcha </w:t>
      </w:r>
      <w:r w:rsidR="0047763D" w:rsidRPr="0047763D">
        <w:rPr>
          <w:rFonts w:ascii="Times New Roman" w:hAnsi="Times New Roman" w:cs="Times New Roman"/>
          <w:sz w:val="18"/>
          <w:szCs w:val="18"/>
          <w:lang w:val="en-US"/>
        </w:rPr>
        <w:t xml:space="preserve">Morfemika haqida ma’lumot. </w:t>
      </w:r>
    </w:p>
    <w:p w:rsidR="0047763D" w:rsidRDefault="0047763D" w:rsidP="0047763D">
      <w:pPr>
        <w:pStyle w:val="3"/>
        <w:spacing w:before="0" w:after="0" w:line="240" w:lineRule="auto"/>
        <w:ind w:left="20" w:right="20" w:firstLine="360"/>
        <w:rPr>
          <w:rFonts w:ascii="Times New Roman" w:hAnsi="Times New Roman" w:cs="Times New Roman"/>
          <w:sz w:val="18"/>
          <w:szCs w:val="18"/>
          <w:lang w:val="en-US"/>
        </w:rPr>
      </w:pPr>
    </w:p>
    <w:p w:rsidR="0047763D" w:rsidRPr="0047763D" w:rsidRDefault="0047763D" w:rsidP="0047763D">
      <w:pPr>
        <w:pStyle w:val="3"/>
        <w:spacing w:before="0" w:after="0" w:line="240" w:lineRule="auto"/>
        <w:ind w:left="20" w:right="20"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47763D">
        <w:rPr>
          <w:rFonts w:ascii="Times New Roman" w:hAnsi="Times New Roman" w:cs="Times New Roman"/>
          <w:sz w:val="18"/>
          <w:szCs w:val="18"/>
          <w:lang w:val="en-US"/>
        </w:rPr>
        <w:t xml:space="preserve">Morfemika tilshunosiikning </w:t>
      </w:r>
      <w:proofErr w:type="gramStart"/>
      <w:r w:rsidRPr="0047763D">
        <w:rPr>
          <w:rFonts w:ascii="Times New Roman" w:hAnsi="Times New Roman" w:cs="Times New Roman"/>
          <w:sz w:val="18"/>
          <w:szCs w:val="18"/>
          <w:lang w:val="en-US"/>
        </w:rPr>
        <w:t>so‘</w:t>
      </w:r>
      <w:proofErr w:type="gramEnd"/>
      <w:r w:rsidRPr="0047763D">
        <w:rPr>
          <w:rFonts w:ascii="Times New Roman" w:hAnsi="Times New Roman" w:cs="Times New Roman"/>
          <w:sz w:val="18"/>
          <w:szCs w:val="18"/>
          <w:lang w:val="en-US"/>
        </w:rPr>
        <w:t>z tarkibi, ya’ni ma</w:t>
      </w:r>
      <w:r>
        <w:rPr>
          <w:rFonts w:ascii="Times New Roman" w:hAnsi="Times New Roman" w:cs="Times New Roman"/>
          <w:sz w:val="18"/>
          <w:szCs w:val="18"/>
          <w:lang w:val="en-US"/>
        </w:rPr>
        <w:t>’noli qismi haqidagi bo‘limi bo’l</w:t>
      </w:r>
      <w:r w:rsidRPr="0047763D">
        <w:rPr>
          <w:rFonts w:ascii="Times New Roman" w:hAnsi="Times New Roman" w:cs="Times New Roman"/>
          <w:sz w:val="18"/>
          <w:szCs w:val="18"/>
          <w:lang w:val="en-US"/>
        </w:rPr>
        <w:t>ib, yunoncha morphe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763D"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763D">
        <w:rPr>
          <w:rFonts w:ascii="Times New Roman" w:hAnsi="Times New Roman" w:cs="Times New Roman"/>
          <w:sz w:val="18"/>
          <w:szCs w:val="18"/>
          <w:lang w:val="en-US"/>
        </w:rPr>
        <w:t>forma, shakl so‘zidan olingan.</w:t>
      </w:r>
    </w:p>
    <w:p w:rsidR="0047763D" w:rsidRPr="0047763D" w:rsidRDefault="0047763D" w:rsidP="0047763D">
      <w:pPr>
        <w:widowControl w:val="0"/>
        <w:shd w:val="clear" w:color="auto" w:fill="FFFFFF"/>
        <w:spacing w:after="0" w:line="240" w:lineRule="auto"/>
        <w:ind w:left="20" w:right="20" w:firstLine="36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proofErr w:type="gramStart"/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So‘</w:t>
      </w:r>
      <w:proofErr w:type="gramEnd"/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zning ma’noli qismi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. O’zak va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shimcha so’zning ma’noli qismi d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eyiladi. Masalan, gulchilarga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so’zi 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gul-chi-lar-ga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qismidan iborat.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Ajratilgan har bir tarkibiy bo’l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ak 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- 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so‘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zning ma’noli qismi. Gul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so’z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ining ma’nosi “poyada hosil bo’ladigan o’simlik turi" ma’nosi bo’lsa, -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chi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qismining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ma’nosi “o’zakdan anglashiluvchi narsani yaratuvchi shaxs otini yasash”dir. Yoki -lar “ko’piik”, -ga “atash, yo’nalish” kabi ma’noga ega.</w:t>
      </w:r>
    </w:p>
    <w:p w:rsidR="0047763D" w:rsidRPr="0047763D" w:rsidRDefault="0047763D" w:rsidP="0047763D">
      <w:pPr>
        <w:widowControl w:val="0"/>
        <w:shd w:val="clear" w:color="auto" w:fill="FFFFFF"/>
        <w:spacing w:after="0" w:line="240" w:lineRule="auto"/>
        <w:ind w:left="20" w:right="20" w:firstLine="36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Ma’noli qism morfema ham deyiladi.</w:t>
      </w:r>
    </w:p>
    <w:p w:rsidR="0047763D" w:rsidRPr="0047763D" w:rsidRDefault="0047763D" w:rsidP="0047763D">
      <w:pPr>
        <w:widowControl w:val="0"/>
        <w:shd w:val="clear" w:color="auto" w:fill="FFFFFF"/>
        <w:spacing w:after="0" w:line="240" w:lineRule="auto"/>
        <w:ind w:left="20" w:right="20" w:firstLine="36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Gul va chi –lar-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ga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q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ismlari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ma’nosi va qo’l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lanish xu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susiyati bilan farqlanadi. 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Gul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mustaqil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lug‘aviy ma’noga ega. U bu ma’noni qolgan qismsiz ham anglata olishi bilan ajralib turadi. Shuning uchun u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zak deyiladi. Boshqa qi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sm esa ajralgan holda mavhum bo’l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ishi,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zaksiz mustaqil ma’no ang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latmasligi va mustaqil holda qo’l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lanmasligi bilan farqlanadi. Bu - qo’shimcha. Shunga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ko‘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ra, o‘zak morfema va qo’shimcha morfema ajraladi. o’zak morfema leksema ham deyiladi.</w:t>
      </w:r>
    </w:p>
    <w:p w:rsidR="0047763D" w:rsidRPr="0047763D" w:rsidRDefault="0047763D" w:rsidP="0047763D">
      <w:pPr>
        <w:widowControl w:val="0"/>
        <w:shd w:val="clear" w:color="auto" w:fill="FFFFFF"/>
        <w:spacing w:after="0" w:line="240" w:lineRule="auto"/>
        <w:ind w:left="20" w:right="20" w:firstLine="36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O’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zak 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so‘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z yasovchi qo’shimcha bo’i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shi biian o’zakdosh so’z vujudga keladi: gul - gulchi, guldon, gulli, gulsiz, gulband kabi. Shakl yasovchi olgan so’zlar o’zakdosh so’z sanalmaydi: kitob - kitoblar, kitobni, kitobcha kabi.</w:t>
      </w:r>
    </w:p>
    <w:p w:rsidR="00187DFF" w:rsidRDefault="00187DFF" w:rsidP="00187DFF">
      <w:pPr>
        <w:ind w:firstLine="105"/>
        <w:rPr>
          <w:lang w:val="en-US"/>
        </w:rPr>
      </w:pPr>
    </w:p>
    <w:p w:rsidR="0047763D" w:rsidRDefault="00187DFF" w:rsidP="0047763D">
      <w:pPr>
        <w:pStyle w:val="3"/>
        <w:shd w:val="clear" w:color="auto" w:fill="auto"/>
        <w:spacing w:before="0" w:after="0" w:line="240" w:lineRule="auto"/>
        <w:ind w:left="20" w:right="20" w:firstLine="360"/>
        <w:rPr>
          <w:lang w:val="en-US"/>
        </w:rPr>
      </w:pPr>
      <w:r>
        <w:rPr>
          <w:lang w:val="en-US"/>
        </w:rPr>
        <w:t xml:space="preserve">                              </w:t>
      </w:r>
      <w:proofErr w:type="gramStart"/>
      <w:r>
        <w:rPr>
          <w:lang w:val="en-US"/>
        </w:rPr>
        <w:t>QO’SHIMCHALAR  VA</w:t>
      </w:r>
      <w:proofErr w:type="gramEnd"/>
      <w:r>
        <w:rPr>
          <w:lang w:val="en-US"/>
        </w:rPr>
        <w:t xml:space="preserve"> UNING XUSUSIYATLARI </w:t>
      </w:r>
    </w:p>
    <w:p w:rsidR="0047763D" w:rsidRPr="0047763D" w:rsidRDefault="0047763D" w:rsidP="0047763D">
      <w:pPr>
        <w:pStyle w:val="3"/>
        <w:shd w:val="clear" w:color="auto" w:fill="auto"/>
        <w:spacing w:before="0" w:after="0" w:line="240" w:lineRule="auto"/>
        <w:ind w:left="20" w:right="20"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47763D">
        <w:rPr>
          <w:rFonts w:ascii="Times New Roman" w:hAnsi="Times New Roman" w:cs="Times New Roman"/>
          <w:sz w:val="18"/>
          <w:szCs w:val="18"/>
          <w:lang w:val="en-US"/>
        </w:rPr>
        <w:t>Qo‘</w:t>
      </w:r>
      <w:proofErr w:type="gramEnd"/>
      <w:r w:rsidRPr="0047763D">
        <w:rPr>
          <w:rFonts w:ascii="Times New Roman" w:hAnsi="Times New Roman" w:cs="Times New Roman"/>
          <w:sz w:val="18"/>
          <w:szCs w:val="18"/>
          <w:lang w:val="en-US"/>
        </w:rPr>
        <w:t>shimchalar vazifasi va so‘zga qo‘shilib anglatadigan ma’nosiga ko‘ra ikki turga bo’linadi:</w:t>
      </w:r>
    </w:p>
    <w:p w:rsidR="0047763D" w:rsidRDefault="0047763D" w:rsidP="0047763D">
      <w:pPr>
        <w:pStyle w:val="a3"/>
        <w:widowControl w:val="0"/>
        <w:numPr>
          <w:ilvl w:val="0"/>
          <w:numId w:val="3"/>
        </w:numPr>
        <w:tabs>
          <w:tab w:val="left" w:pos="598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So’z yasovchi</w:t>
      </w:r>
      <w:r w:rsidRPr="0047763D">
        <w:rPr>
          <w:rFonts w:ascii="Times New Roman" w:eastAsia="AngsanaUPC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 xml:space="preserve"> </w:t>
      </w:r>
      <w:proofErr w:type="gramStart"/>
      <w:r w:rsidRPr="0047763D">
        <w:rPr>
          <w:rFonts w:ascii="Times New Roman" w:eastAsia="AngsanaUPC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>qo‘</w:t>
      </w:r>
      <w:proofErr w:type="gramEnd"/>
      <w:r w:rsidRPr="0047763D">
        <w:rPr>
          <w:rFonts w:ascii="Times New Roman" w:eastAsia="AngsanaUPC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 xml:space="preserve">shimchalar 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asosga qo‘shilib, yangi ma’noli so‘z hosil qiladigan qo‘shimchalardir:</w:t>
      </w:r>
    </w:p>
    <w:p w:rsidR="0047763D" w:rsidRDefault="0047763D" w:rsidP="00731723">
      <w:pPr>
        <w:widowControl w:val="0"/>
        <w:tabs>
          <w:tab w:val="left" w:pos="598"/>
        </w:tabs>
        <w:spacing w:after="0" w:line="240" w:lineRule="auto"/>
        <w:ind w:left="360" w:right="20"/>
        <w:jc w:val="both"/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lang w:val="en-US" w:eastAsia="ru-RU"/>
        </w:rPr>
      </w:pPr>
      <w:proofErr w:type="gramStart"/>
      <w:r w:rsidRP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o‘</w:t>
      </w:r>
      <w:proofErr w:type="gramEnd"/>
      <w:r w:rsidRP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t - o’tloq, arra - arrala, kuch - kuchli, hosil -serhosil.</w:t>
      </w:r>
      <w:r w:rsidRP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 </w:t>
      </w:r>
      <w:r w:rsidR="00A427DA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lang w:val="en-US" w:eastAsia="ru-RU"/>
        </w:rPr>
        <w:t>So’z yasovchi qo’shimchalar quyidagi turlarga bo’linadi</w:t>
      </w:r>
    </w:p>
    <w:p w:rsidR="00A427DA" w:rsidRPr="00A427DA" w:rsidRDefault="00A427DA" w:rsidP="00731723">
      <w:pPr>
        <w:widowControl w:val="0"/>
        <w:tabs>
          <w:tab w:val="left" w:pos="598"/>
        </w:tabs>
        <w:spacing w:after="0" w:line="240" w:lineRule="auto"/>
        <w:ind w:left="360" w:right="20"/>
        <w:jc w:val="both"/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</w:pPr>
      <w:r w:rsidRPr="00A427DA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  <w:t>ot yasovchi qo’shimchalar</w:t>
      </w:r>
    </w:p>
    <w:p w:rsidR="00A427DA" w:rsidRPr="00A427DA" w:rsidRDefault="00A427DA" w:rsidP="00731723">
      <w:pPr>
        <w:widowControl w:val="0"/>
        <w:tabs>
          <w:tab w:val="left" w:pos="598"/>
        </w:tabs>
        <w:spacing w:after="0" w:line="240" w:lineRule="auto"/>
        <w:ind w:left="360" w:right="20"/>
        <w:jc w:val="both"/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</w:pPr>
      <w:r w:rsidRPr="00A427DA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  <w:t>sifat yasovchi qo’shimchalar</w:t>
      </w:r>
    </w:p>
    <w:p w:rsidR="00A427DA" w:rsidRPr="00A427DA" w:rsidRDefault="00A427DA" w:rsidP="00731723">
      <w:pPr>
        <w:widowControl w:val="0"/>
        <w:tabs>
          <w:tab w:val="left" w:pos="598"/>
        </w:tabs>
        <w:spacing w:after="0" w:line="240" w:lineRule="auto"/>
        <w:ind w:left="360" w:right="20"/>
        <w:jc w:val="both"/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</w:pPr>
      <w:r w:rsidRPr="00A427DA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  <w:t>ravish yasovchi qo’shimchalar</w:t>
      </w:r>
    </w:p>
    <w:p w:rsidR="00A427DA" w:rsidRPr="00A427DA" w:rsidRDefault="00A427DA" w:rsidP="00731723">
      <w:pPr>
        <w:widowControl w:val="0"/>
        <w:tabs>
          <w:tab w:val="left" w:pos="598"/>
        </w:tabs>
        <w:spacing w:after="0" w:line="240" w:lineRule="auto"/>
        <w:ind w:left="360"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A427DA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lang w:val="en-US" w:eastAsia="ru-RU"/>
        </w:rPr>
        <w:t>fe’l yasovchi qo’shimchalar</w:t>
      </w:r>
    </w:p>
    <w:p w:rsidR="00731723" w:rsidRDefault="0047763D" w:rsidP="00731723">
      <w:pPr>
        <w:widowControl w:val="0"/>
        <w:tabs>
          <w:tab w:val="left" w:pos="621"/>
        </w:tabs>
        <w:spacing w:after="0" w:line="240" w:lineRule="auto"/>
        <w:ind w:left="380"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Diqqat: So’zlarni asos va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z yasovchi qo‘shimchalarga ajratishda quyidagi qoidaga rioya qiling: asos va undan so‘z yasovchi qo‘shimcha yordamida yasalgan so‘z ma’no jihatidan o‘zaro 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bog’langan bo’lishi kerak: suxan  (ifodalanadigan fikr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) 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–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suxandon (shu fikrni yo’naltiruvchi shaxs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).</w:t>
      </w:r>
    </w:p>
    <w:p w:rsidR="00731723" w:rsidRPr="00731723" w:rsidRDefault="0047763D" w:rsidP="00731723">
      <w:pPr>
        <w:pStyle w:val="a3"/>
        <w:widowControl w:val="0"/>
        <w:numPr>
          <w:ilvl w:val="0"/>
          <w:numId w:val="3"/>
        </w:numPr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Shakl vasovchi </w:t>
      </w:r>
      <w:proofErr w:type="gramStart"/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shimchalar</w:t>
      </w:r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asosga qo‘shilib, ma’noni bir oz o‘zgartiradigan yoki so’zlar</w:t>
      </w:r>
      <w:r w:rsidR="00731723"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ni o‘zaro bog’l</w:t>
      </w:r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ashga xizmat qiladigan qo’shimchalardir. Bu </w:t>
      </w:r>
      <w:proofErr w:type="gramStart"/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shimchalar bajaradigan vazifasi hamda ma’nolariga ko‘ra ikki guruhga bo’linadi:</w:t>
      </w:r>
    </w:p>
    <w:p w:rsidR="00731723" w:rsidRPr="00731723" w:rsidRDefault="00731723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proofErr w:type="gramStart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a)</w:t>
      </w:r>
      <w:r w:rsidR="0047763D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lug</w:t>
      </w:r>
      <w:proofErr w:type="gramEnd"/>
      <w:r w:rsidR="0047763D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‘aviy</w:t>
      </w:r>
      <w:r w:rsidR="0047763D"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  <w:r w:rsidR="0047763D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shakl yasovchi qo‘shimcha</w:t>
      </w:r>
      <w:r w:rsidR="0047763D"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lar asosga qo‘shilib, unga </w:t>
      </w:r>
    </w:p>
    <w:p w:rsidR="00731723" w:rsidRPr="00731723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gramStart"/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ko‘</w:t>
      </w:r>
      <w:proofErr w:type="gramEnd"/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plik</w:t>
      </w:r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-</w:t>
      </w:r>
      <w:r w:rsid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 </w:t>
      </w:r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lar </w:t>
      </w:r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</w:p>
    <w:p w:rsidR="00731723" w:rsidRPr="00731723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kichraytirish</w:t>
      </w:r>
      <w:r w:rsid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 </w:t>
      </w:r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–cha, -choq, -chiq – aloq</w:t>
      </w:r>
    </w:p>
    <w:p w:rsidR="00731723" w:rsidRPr="00731723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erkalash</w:t>
      </w:r>
      <w:r w:rsid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 </w:t>
      </w:r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-</w:t>
      </w:r>
      <w:proofErr w:type="gramStart"/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gina( –</w:t>
      </w:r>
      <w:proofErr w:type="gramEnd"/>
      <w:r w:rsidR="00731723" w:rsidRP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kina –qina), </w:t>
      </w:r>
    </w:p>
    <w:p w:rsidR="00445FDF" w:rsidRDefault="00A427DA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qiyoslash</w:t>
      </w:r>
      <w:r w:rsidR="00731723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 </w:t>
      </w:r>
      <w:r w:rsid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-roq</w:t>
      </w:r>
    </w:p>
    <w:p w:rsidR="00A427DA" w:rsidRDefault="00A427DA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gramStart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kamlik  -</w:t>
      </w:r>
      <w:proofErr w:type="gramEnd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mtir(-imtir),-ish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nisbat-  -dir, -tir, -</w:t>
      </w:r>
      <w:proofErr w:type="gramStart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gaz(</w:t>
      </w:r>
      <w:proofErr w:type="gramEnd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kaz, -qaz), sat, -n,-in, -l,-il, sh,-ish </w:t>
      </w:r>
    </w:p>
    <w:p w:rsidR="00A427DA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vazifa shakllar – gan (-kan, -qan) –ydigan, adigan, -ar, -</w:t>
      </w:r>
      <w:proofErr w:type="gramStart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mas.-</w:t>
      </w:r>
      <w:proofErr w:type="gramEnd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sh,-ish, -v,-uv, -moq,-mak, -maslik, -b,-ib,-a(y)-gani (-kani,-qani)  -gancha(-kancha,-qancha) –guncha(</w:t>
      </w:r>
      <w:r w:rsidR="00A427DA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kuncha,quncha), -gach(-kach,-qach)</w:t>
      </w:r>
    </w:p>
    <w:p w:rsidR="00A427DA" w:rsidRPr="00A427DA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A427DA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gumon</w:t>
      </w:r>
      <w:r w:rsidR="00A427DA" w:rsidRPr="00A427DA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 </w:t>
      </w:r>
      <w:r w:rsidR="00A427DA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- </w:t>
      </w:r>
      <w:r w:rsidR="00A427DA" w:rsidRPr="00A427DA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alla- </w:t>
      </w:r>
    </w:p>
    <w:p w:rsidR="0047763D" w:rsidRPr="00731723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kabi ma’nolarni ifodaiaydigan </w:t>
      </w:r>
      <w:proofErr w:type="gramStart"/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shimchlardir: 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kuli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msira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, bur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a,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 xml:space="preserve"> qi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zaloq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, bola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 xml:space="preserve">gina, 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qop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chiq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, uy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lar</w:t>
      </w:r>
      <w:r w:rsidR="00731723">
        <w:rPr>
          <w:rFonts w:ascii="Times New Roman" w:eastAsia="AngsanaUPC" w:hAnsi="Times New Roman" w:cs="Times New Roman"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, yaxshi</w:t>
      </w:r>
      <w:r w:rsidR="00731723" w:rsidRPr="00731723">
        <w:rPr>
          <w:rFonts w:ascii="Times New Roman" w:eastAsia="AngsanaUPC" w:hAnsi="Times New Roman" w:cs="Times New Roman"/>
          <w:b/>
          <w:i/>
          <w:iCs/>
          <w:color w:val="000000"/>
          <w:sz w:val="18"/>
          <w:szCs w:val="18"/>
          <w:shd w:val="clear" w:color="auto" w:fill="FFFFFF"/>
          <w:lang w:val="en-US" w:eastAsia="ru-RU"/>
        </w:rPr>
        <w:t>roq</w:t>
      </w:r>
    </w:p>
    <w:p w:rsidR="00731723" w:rsidRDefault="00731723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</w:p>
    <w:p w:rsidR="00731723" w:rsidRDefault="00731723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proofErr w:type="gramStart"/>
      <w:r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b)</w:t>
      </w:r>
      <w:r w:rsidR="0047763D"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sintaktik</w:t>
      </w:r>
      <w:proofErr w:type="gramEnd"/>
      <w:r w:rsidR="0047763D"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shakl yasovchi qo‘shimcha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lar so’zlarni bir-biriga bog’l</w:t>
      </w:r>
      <w:r w:rsidR="0047763D"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aydigan qo‘shimchlardirdir: </w:t>
      </w:r>
    </w:p>
    <w:p w:rsidR="00445FDF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Bularga</w:t>
      </w:r>
      <w:r w:rsidR="00731723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</w:p>
    <w:p w:rsidR="00445FDF" w:rsidRDefault="00731723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shaxs-son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–</w:t>
      </w:r>
      <w:proofErr w:type="gramStart"/>
      <w:r w:rsidRPr="00445FDF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man,-</w:t>
      </w:r>
      <w:proofErr w:type="gramEnd"/>
      <w:r w:rsidRPr="00445FDF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san, -dir,-miz,-siz,-m,-ng,-k,</w:t>
      </w: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ngiz</w:t>
      </w:r>
      <w:r w:rsidR="0047763D"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K</w:t>
      </w:r>
      <w:r w:rsidR="0047763D"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elishik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   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bosh kelishik   - 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Qaratqich – ning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Tushum – ni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Jo’nalish –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ga(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-ka, -qa)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O’rin-payt – da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Chiqish – dan 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Egalik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  -m(-im), -ng(-ing</w:t>
      </w:r>
      <w:proofErr w:type="gramStart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) ,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-i(-si) –miz(-imiz), -ngiz(ingiz) </w:t>
      </w:r>
    </w:p>
    <w:p w:rsidR="00445FDF" w:rsidRDefault="00445FDF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gramStart"/>
      <w:r w:rsidRPr="00445FDF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Zamon</w:t>
      </w:r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 -</w:t>
      </w:r>
      <w:proofErr w:type="gramEnd"/>
      <w:r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di,-ib,yap, moqda, yap, -ar, -r, -ajak</w:t>
      </w:r>
    </w:p>
    <w:p w:rsidR="0047763D" w:rsidRPr="0047763D" w:rsidRDefault="0047763D" w:rsidP="00731723">
      <w:pPr>
        <w:widowControl w:val="0"/>
        <w:tabs>
          <w:tab w:val="left" w:pos="621"/>
        </w:tabs>
        <w:spacing w:after="0" w:line="240" w:lineRule="auto"/>
        <w:ind w:right="2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lastRenderedPageBreak/>
        <w:t xml:space="preserve">  Bu qo’shimchlar yana sintaktik munosabat shakllari ham deyiiadi.</w:t>
      </w:r>
    </w:p>
    <w:p w:rsidR="0047763D" w:rsidRPr="0047763D" w:rsidRDefault="0047763D" w:rsidP="0047763D">
      <w:pPr>
        <w:widowControl w:val="0"/>
        <w:spacing w:after="0" w:line="240" w:lineRule="auto"/>
        <w:ind w:left="40" w:right="20" w:firstLine="340"/>
        <w:jc w:val="both"/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o’zbek tilida </w:t>
      </w:r>
      <w:proofErr w:type="gramStart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shimchalarning asosga qo‘shilish tartibi, odatda, quyidagicha: </w:t>
      </w: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asos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+ </w:t>
      </w: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so‘z yasovchi qo‘shimcha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+ </w:t>
      </w: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lug‘aviv shakl</w:t>
      </w:r>
      <w:r w:rsidRPr="0047763D">
        <w:rPr>
          <w:rFonts w:ascii="Times New Roman" w:eastAsia="AngsanaUPC" w:hAnsi="Times New Roman" w:cs="Times New Roman"/>
          <w:bCs/>
          <w:color w:val="000000"/>
          <w:sz w:val="18"/>
          <w:szCs w:val="18"/>
          <w:lang w:val="en-US" w:eastAsia="ru-RU"/>
        </w:rPr>
        <w:t xml:space="preserve"> </w:t>
      </w:r>
      <w:r w:rsidRPr="0047763D">
        <w:rPr>
          <w:rFonts w:ascii="Times New Roman" w:eastAsia="AngsanaUPC" w:hAnsi="Times New Roman" w:cs="Times New Roman"/>
          <w:b/>
          <w:bCs/>
          <w:color w:val="000000"/>
          <w:sz w:val="18"/>
          <w:szCs w:val="18"/>
          <w:lang w:val="en-US" w:eastAsia="ru-RU"/>
        </w:rPr>
        <w:t>yasovchi qo‘shimcha + sintaknik shakl vasovchi qo‘shimcha:</w:t>
      </w:r>
    </w:p>
    <w:p w:rsidR="0047763D" w:rsidRPr="0047763D" w:rsidRDefault="0047763D" w:rsidP="0047763D">
      <w:pPr>
        <w:widowControl w:val="0"/>
        <w:spacing w:after="0" w:line="240" w:lineRule="auto"/>
        <w:ind w:left="40"/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</w:pPr>
      <w:r w:rsidRPr="0047763D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>kitob+xon+lar+ning.</w:t>
      </w:r>
    </w:p>
    <w:p w:rsidR="005975C6" w:rsidRDefault="005975C6" w:rsidP="005975C6">
      <w:pPr>
        <w:keepNext/>
        <w:keepLines/>
        <w:widowControl w:val="0"/>
        <w:spacing w:after="0" w:line="240" w:lineRule="auto"/>
        <w:ind w:firstLine="284"/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</w:pPr>
      <w:bookmarkStart w:id="0" w:name="bookmark34"/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18"/>
          <w:szCs w:val="18"/>
          <w:lang w:val="en-US" w:eastAsia="ru-RU"/>
        </w:rPr>
      </w:pPr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 xml:space="preserve">OLD </w:t>
      </w:r>
      <w:proofErr w:type="gramStart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SHIMCHALAR VA ULARNING XUSUSIYATLARI</w:t>
      </w:r>
      <w:bookmarkEnd w:id="0"/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O’zbektili asrlar davomida arab, fors-tojik hamda rus tillari bilan o’zaro aloqada yashab keldi. Buning natijasida tilimizga o’sha tillarga xos yasalmalar va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z yasalish qolipi ham o‘zlashdi. Shulardan biri old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shimchali so‘zlar va old qo’shimchalar hisoblanadi. Ular tilimizga fors-tojik tilidan kirgan bo’lib, asosan, sifat turkumida uchraydi. Bular quyidagilar: ba-: batafsil. badavlat, bahaybat; be-: bexavotir.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beg‘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ubor, befarosat;</w:t>
      </w:r>
    </w:p>
    <w:p w:rsidR="005975C6" w:rsidRPr="005975C6" w:rsidRDefault="005975C6" w:rsidP="005975C6">
      <w:pPr>
        <w:widowControl w:val="0"/>
        <w:spacing w:after="0" w:line="240" w:lineRule="auto"/>
        <w:ind w:right="186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no-: noumid, noqulay, norozi: ser-: sergap, serzavq, serhosil.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</w:pPr>
      <w:r w:rsidRPr="005975C6">
        <w:rPr>
          <w:rFonts w:ascii="Times New Roman" w:eastAsia="MS Reference Sans Serif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 xml:space="preserve">Shuningdek, kam qo’llanuvchi </w:t>
      </w:r>
      <w:r w:rsidRPr="005975C6">
        <w:rPr>
          <w:rFonts w:ascii="Times New Roman" w:eastAsia="CordiaUPC" w:hAnsi="Times New Roman" w:cs="Times New Roman"/>
          <w:color w:val="000000"/>
          <w:sz w:val="18"/>
          <w:szCs w:val="18"/>
          <w:lang w:val="en-US" w:eastAsia="ru-RU"/>
        </w:rPr>
        <w:t>bad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>fe</w:t>
      </w:r>
      <w:r w:rsidRPr="005975C6">
        <w:rPr>
          <w:rFonts w:ascii="Times New Roman" w:eastAsia="MS Reference Sans Serif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 xml:space="preserve">l. 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 xml:space="preserve">badjahl, </w:t>
      </w:r>
      <w:r w:rsidRPr="005975C6">
        <w:rPr>
          <w:rFonts w:ascii="Times New Roman" w:eastAsia="CordiaUPC" w:hAnsi="Times New Roman" w:cs="Times New Roman"/>
          <w:color w:val="000000"/>
          <w:sz w:val="18"/>
          <w:szCs w:val="18"/>
          <w:lang w:val="en-US" w:eastAsia="ru-RU"/>
        </w:rPr>
        <w:t>bad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 xml:space="preserve">nafs. xushxabar, xushro’y, xushvaqt, </w:t>
      </w:r>
      <w:r w:rsidRPr="005975C6">
        <w:rPr>
          <w:rFonts w:ascii="Times New Roman" w:eastAsia="CordiaUPC" w:hAnsi="Times New Roman" w:cs="Times New Roman"/>
          <w:color w:val="000000"/>
          <w:sz w:val="18"/>
          <w:szCs w:val="18"/>
          <w:lang w:val="en-US" w:eastAsia="ru-RU"/>
        </w:rPr>
        <w:t>ham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 xml:space="preserve">fikr. </w:t>
      </w:r>
      <w:r w:rsidRPr="005975C6">
        <w:rPr>
          <w:rFonts w:ascii="Times New Roman" w:eastAsia="CordiaUPC" w:hAnsi="Times New Roman" w:cs="Times New Roman"/>
          <w:color w:val="000000"/>
          <w:sz w:val="18"/>
          <w:szCs w:val="18"/>
          <w:lang w:val="en-US" w:eastAsia="ru-RU"/>
        </w:rPr>
        <w:t>ham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 xml:space="preserve">shahar. </w:t>
      </w:r>
      <w:r w:rsidRPr="005975C6">
        <w:rPr>
          <w:rFonts w:ascii="Times New Roman" w:eastAsia="CordiaUPC" w:hAnsi="Times New Roman" w:cs="Times New Roman"/>
          <w:color w:val="000000"/>
          <w:sz w:val="18"/>
          <w:szCs w:val="18"/>
          <w:lang w:val="en-US" w:eastAsia="ru-RU"/>
        </w:rPr>
        <w:t>ham</w:t>
      </w:r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>suhbat</w:t>
      </w:r>
      <w:r w:rsidRPr="005975C6">
        <w:rPr>
          <w:rFonts w:ascii="Times New Roman" w:eastAsia="MS Reference Sans Serif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 xml:space="preserve"> singari so’z yasalishi holatlari ham mavjud.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-ba, -ser qo’shimchalari, asosan, otga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shilib, asosdan anglashilgan belgi-xususiyatning me’yordan ortiq, ko‘p ekanligini bildirsa; be-, noqo’shimchalari xuddi shu narsalarga egamaslikni anglatadi. Qiyoslang: baquvvat, serma’no behayo, noo’rin.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Mazkur qo’shimchalar -</w:t>
      </w:r>
      <w:r w:rsidRPr="005975C6">
        <w:rPr>
          <w:rFonts w:ascii="Times New Roman" w:eastAsia="MS Reference Sans Serif" w:hAnsi="Times New Roman" w:cs="Times New Roman"/>
          <w:i/>
          <w:color w:val="000000"/>
          <w:sz w:val="18"/>
          <w:szCs w:val="18"/>
          <w:shd w:val="clear" w:color="auto" w:fill="FFFFFF"/>
          <w:lang w:val="en-US" w:eastAsia="en-US"/>
        </w:rPr>
        <w:t>li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, -</w:t>
      </w:r>
      <w:r w:rsidRPr="005975C6">
        <w:rPr>
          <w:rFonts w:ascii="Times New Roman" w:eastAsia="MS Reference Sans Serif" w:hAnsi="Times New Roman" w:cs="Times New Roman"/>
          <w:i/>
          <w:color w:val="000000"/>
          <w:sz w:val="18"/>
          <w:szCs w:val="18"/>
          <w:shd w:val="clear" w:color="auto" w:fill="FFFFFF"/>
          <w:lang w:val="en-US" w:eastAsia="en-US"/>
        </w:rPr>
        <w:t>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, -</w:t>
      </w:r>
      <w:r w:rsidRPr="005975C6">
        <w:rPr>
          <w:rFonts w:ascii="Times New Roman" w:eastAsia="CordiaUPC" w:hAnsi="Times New Roman" w:cs="Times New Roman"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dor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qo’shimchalari bilan sinonimik munosabatda bo’ladi. Masalan: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badavlat davlatli, beqiyos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qiyossiz, </w:t>
      </w:r>
      <w:proofErr w:type="gramStart"/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noo‘</w:t>
      </w:r>
      <w:proofErr w:type="gramEnd"/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rin o‘rinsiz. sertashvish tashvishlj.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Bazi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zlarda mazkur qo‘shimchalarni sinonimlari bilan almashtirib bo’lmaydi. Masalan: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Nomard (mardsiz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tarzida ishlatib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lmaydi) bo‘lib ko’pga kirguncha mard bo’lib o’lgan yaxshi.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Serdaraxt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(daraxtli tarzida ishlatib bo’lmaydi) qishloqni sel olmas.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</w:pP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Be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shimchasini ba’zi so‘zlarda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qo‘shimchasi bilan mutlaqo almashtirib bo’lmaydi. O’zaro sinonim bo’lgan bu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shimchalar qo‘shilganda, so‘zlarning lug‘aviy ma’nosi o‘zgarib ketadi. Masalan: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bebosh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boshsiz. bechora chorasiz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kabi.</w:t>
      </w:r>
    </w:p>
    <w:p w:rsidR="005975C6" w:rsidRDefault="005975C6" w:rsidP="005975C6">
      <w:pPr>
        <w:widowControl w:val="0"/>
        <w:spacing w:after="0" w:line="240" w:lineRule="auto"/>
        <w:ind w:firstLine="284"/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</w:pPr>
    </w:p>
    <w:p w:rsidR="005975C6" w:rsidRPr="005975C6" w:rsidRDefault="005975C6" w:rsidP="005975C6">
      <w:pPr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18"/>
          <w:szCs w:val="18"/>
          <w:lang w:val="en-US" w:eastAsia="ru-RU"/>
        </w:rPr>
      </w:pPr>
      <w:proofErr w:type="gramStart"/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>SHIMCHALARDA SHAKLDOSHLIK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Shakldoshlik nafaqat leksemalarga, balki qo’shimchalarga ham xos xususiyat sanaladi. Qo’shimchalarning ayrimlari ifodalanishiga ko’ra aynan bir-biriga o’xshasa ham, mazmunmohiyati bilan keskin farqlanadi. Shakli bir xil, vazifasi har xil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shimchalarga shakldosh qo‘shimchalar deyiladi.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Masalan,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qo’shimchasi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ot, sifat, ravish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yasaydi (ot, sifat, ravish yasaganda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z yasovchi qo‘shimcha vazifasini bajaradi), fe’lning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o‘zlik va majhul nisbatini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(fe’l nisbatini yasaganda lug‘aviy shakl yasovchi qo‘shimcha vazifasini bajaradi) yasaydi.</w:t>
      </w:r>
    </w:p>
    <w:p w:rsidR="005975C6" w:rsidRPr="005975C6" w:rsidRDefault="005975C6" w:rsidP="005975C6">
      <w:pPr>
        <w:widowControl w:val="0"/>
        <w:tabs>
          <w:tab w:val="left" w:pos="1075"/>
          <w:tab w:val="left" w:pos="2172"/>
          <w:tab w:val="left" w:pos="3307"/>
        </w:tabs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</w:pPr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>ot</w:t>
      </w:r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ab/>
        <w:t>sifat</w:t>
      </w:r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ab/>
        <w:t>ravish</w:t>
      </w:r>
      <w:r w:rsidRPr="005975C6">
        <w:rPr>
          <w:rFonts w:ascii="Times New Roman" w:eastAsia="MS Reference Sans Serif" w:hAnsi="Times New Roman" w:cs="Times New Roman"/>
          <w:b/>
          <w:bCs/>
          <w:color w:val="000000"/>
          <w:sz w:val="18"/>
          <w:szCs w:val="18"/>
          <w:lang w:val="en-US" w:eastAsia="ru-RU"/>
        </w:rPr>
        <w:tab/>
        <w:t>fe’l nisbati</w:t>
      </w:r>
    </w:p>
    <w:p w:rsidR="005975C6" w:rsidRPr="005975C6" w:rsidRDefault="005975C6" w:rsidP="005975C6">
      <w:pPr>
        <w:widowControl w:val="0"/>
        <w:tabs>
          <w:tab w:val="left" w:pos="1075"/>
          <w:tab w:val="left" w:pos="2172"/>
          <w:tab w:val="left" w:pos="330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tiqin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to‘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lin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ostin-ustun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ilin</w:t>
      </w:r>
    </w:p>
    <w:p w:rsidR="005975C6" w:rsidRPr="005975C6" w:rsidRDefault="005975C6" w:rsidP="005975C6">
      <w:pPr>
        <w:widowControl w:val="0"/>
        <w:tabs>
          <w:tab w:val="left" w:pos="1075"/>
          <w:tab w:val="left" w:pos="2172"/>
          <w:tab w:val="left" w:pos="330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yig‘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erkin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birin-ketin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ko’rin</w:t>
      </w:r>
    </w:p>
    <w:p w:rsidR="005975C6" w:rsidRPr="005975C6" w:rsidRDefault="005975C6" w:rsidP="005975C6">
      <w:pPr>
        <w:widowControl w:val="0"/>
        <w:tabs>
          <w:tab w:val="left" w:pos="1075"/>
          <w:tab w:val="left" w:pos="2172"/>
          <w:tab w:val="left" w:pos="330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chaqin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yashirin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qishin-yozin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ab/>
        <w:t>qilin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Bunday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shimchalar O’zbek tilida ko‘plab uchraydi. -ma, -chi, -li, -dor, -ch, -(i)sh, -ar, -ik, -ish, -qin, -chaq, -(a)y, -siz kabi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shimchalarni bunga misol qilib keltirish mumkin.</w:t>
      </w:r>
    </w:p>
    <w:p w:rsidR="005975C6" w:rsidRPr="005975C6" w:rsidRDefault="005975C6" w:rsidP="005975C6">
      <w:pPr>
        <w:widowControl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Shakldosh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shimchalar quyidagi ko‘rinishlarda uchraydi:</w:t>
      </w:r>
    </w:p>
    <w:p w:rsidR="005975C6" w:rsidRPr="005975C6" w:rsidRDefault="005975C6" w:rsidP="005975C6">
      <w:pPr>
        <w:widowControl w:val="0"/>
        <w:numPr>
          <w:ilvl w:val="0"/>
          <w:numId w:val="5"/>
        </w:numPr>
        <w:tabs>
          <w:tab w:val="left" w:pos="524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yasovchilar doirasida, ya’ni so‘z yasovchi qo‘shimcha so‘z yasovchi qo‘shimcha bilan shakldoshlik hosil qiladi:</w:t>
      </w:r>
    </w:p>
    <w:p w:rsidR="005975C6" w:rsidRPr="005975C6" w:rsidRDefault="005975C6" w:rsidP="005975C6">
      <w:pPr>
        <w:widowControl w:val="0"/>
        <w:spacing w:after="0" w:line="240" w:lineRule="auto"/>
        <w:ind w:right="206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qalamdon (ot) qadrdon (sifat) toshgin (ot) jo’shqin (sifat) tepki (ot) kechki (sifat) qatlama (ot)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g‘ma (sifat) o‘roq (ot) qo‘rqoq (sifat) yoshiik (ot) sirdaryohk (sifat) yuzsiz (sifat) so‘zsiz (ravish) yugurik (sifat) ko‘rik (ot)</w:t>
      </w:r>
    </w:p>
    <w:p w:rsidR="005975C6" w:rsidRPr="005975C6" w:rsidRDefault="005975C6" w:rsidP="005975C6">
      <w:pPr>
        <w:widowControl w:val="0"/>
        <w:numPr>
          <w:ilvl w:val="0"/>
          <w:numId w:val="5"/>
        </w:numPr>
        <w:tabs>
          <w:tab w:val="left" w:pos="524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yasovchi qo‘shimcha so‘z shakli yasovchi qo‘shimcha bilan shakldosh bo‘ladi: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kelinchak (erkalash, hurmatlash shakli) erinchak (sifat yasovchi)</w:t>
      </w:r>
    </w:p>
    <w:p w:rsidR="005975C6" w:rsidRPr="005975C6" w:rsidRDefault="005975C6" w:rsidP="005975C6">
      <w:pPr>
        <w:pStyle w:val="1"/>
        <w:numPr>
          <w:ilvl w:val="0"/>
          <w:numId w:val="5"/>
        </w:numPr>
        <w:shd w:val="clear" w:color="auto" w:fill="auto"/>
        <w:tabs>
          <w:tab w:val="left" w:pos="524"/>
        </w:tabs>
        <w:spacing w:before="0" w:line="240" w:lineRule="auto"/>
        <w:ind w:left="280" w:right="740" w:firstLine="284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gapirma (fe’lning bo’lishsiz shakli) burma (sifat yasovchi) yuzlab (chama son shakli) haftalab (ravish yasovchi) gizcha (kichraytirish shakli) erkakcha (ravish yasovchi) Barnoxon (hurmat shakli) kitobxon (ot yasovchi)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do‘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sti (egalik qo‘shimchasi) boyi (fe’l yasovchi)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Har qanday holatda so‘z shakli yasaydi: oqish (ozaytirma shakli) kelish ( harakat nomi) otam (egalik shakli) ko’rdirn (shaxs-son shakli) ukang (egalik shakli) bording (shaxs-son shakli)</w:t>
      </w:r>
    </w:p>
    <w:p w:rsidR="005975C6" w:rsidRPr="005975C6" w:rsidRDefault="005975C6" w:rsidP="005975C6">
      <w:pPr>
        <w:widowControl w:val="0"/>
        <w:tabs>
          <w:tab w:val="left" w:pos="524"/>
        </w:tabs>
        <w:spacing w:after="0" w:line="240" w:lineRule="auto"/>
        <w:ind w:right="74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firstLine="284"/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</w:pPr>
      <w:bookmarkStart w:id="1" w:name="bookmark35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 xml:space="preserve">OMONIM ASOSGA OMONIM </w:t>
      </w:r>
      <w:proofErr w:type="gramStart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SHIMCHA</w:t>
      </w:r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18"/>
          <w:szCs w:val="18"/>
          <w:lang w:val="en-US" w:eastAsia="ru-RU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lang w:val="en-US" w:eastAsia="ru-RU"/>
        </w:rPr>
        <w:t>SHILISHI NATIJASIDA HOSIL BO‘LGAN OMONIMLAR</w:t>
      </w:r>
      <w:bookmarkEnd w:id="1"/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kech (fe’l) + ik (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yasovchi) = kechik (ot: daryoning kechigi).</w:t>
      </w:r>
    </w:p>
    <w:p w:rsidR="005975C6" w:rsidRPr="005975C6" w:rsidRDefault="005975C6" w:rsidP="005975C6">
      <w:pPr>
        <w:widowControl w:val="0"/>
        <w:numPr>
          <w:ilvl w:val="0"/>
          <w:numId w:val="7"/>
        </w:numPr>
        <w:tabs>
          <w:tab w:val="left" w:pos="470"/>
        </w:tabs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oq (sifat) + ish (ozaytirma daraja shakli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lug‘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aviy shakl yasovchi) = oqish (sifat: oqish yuzlariga qizillik yugurdi);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oq (fe’l) + ish (harakat nomi -fe’lning vazifa shakli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lug‘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aviy shakl yasovchi) = oqish (fe’l: suvning oqishi).</w:t>
      </w:r>
    </w:p>
    <w:p w:rsidR="005975C6" w:rsidRPr="005975C6" w:rsidRDefault="005975C6" w:rsidP="005975C6">
      <w:pPr>
        <w:widowControl w:val="0"/>
        <w:numPr>
          <w:ilvl w:val="0"/>
          <w:numId w:val="7"/>
        </w:numPr>
        <w:tabs>
          <w:tab w:val="left" w:pos="470"/>
        </w:tabs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tii (fe’l) + dir (orttirma nisbat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lug‘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aviy shakl yasovchi) = tildir (fe’l: yuragingni bevafoga tildir):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til (ot) + dir (kesimlik shakli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bog‘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lama sintaktik shakl yasovchi) = tildir (ot: insonlar orasidagi aloqa vositasi tildjr).</w:t>
      </w:r>
    </w:p>
    <w:p w:rsidR="005975C6" w:rsidRPr="005975C6" w:rsidRDefault="005975C6" w:rsidP="005975C6">
      <w:pPr>
        <w:widowControl w:val="0"/>
        <w:numPr>
          <w:ilvl w:val="0"/>
          <w:numId w:val="7"/>
        </w:numPr>
        <w:tabs>
          <w:tab w:val="left" w:pos="470"/>
        </w:tabs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oq (sifat) + ar (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yasovchi) = oqar (fe’l: uning rangi oqardi);</w:t>
      </w:r>
    </w:p>
    <w:p w:rsidR="005975C6" w:rsidRPr="005975C6" w:rsidRDefault="005975C6" w:rsidP="005975C6">
      <w:pPr>
        <w:widowControl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oq (fe’l) + ar (kelasi zamon sifatdoshi fe’lning vazifa shakli</w:t>
      </w:r>
    </w:p>
    <w:p w:rsidR="005975C6" w:rsidRPr="005975C6" w:rsidRDefault="005975C6" w:rsidP="005975C6">
      <w:pPr>
        <w:widowControl w:val="0"/>
        <w:numPr>
          <w:ilvl w:val="0"/>
          <w:numId w:val="6"/>
        </w:numPr>
        <w:tabs>
          <w:tab w:val="left" w:pos="158"/>
        </w:tabs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Iug‘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aviy shakl yasovchi) = oqar (fe’l: oqar suv).</w:t>
      </w:r>
    </w:p>
    <w:p w:rsidR="005975C6" w:rsidRPr="005975C6" w:rsidRDefault="005975C6" w:rsidP="005975C6">
      <w:pPr>
        <w:widowControl w:val="0"/>
        <w:numPr>
          <w:ilvl w:val="0"/>
          <w:numId w:val="7"/>
        </w:numPr>
        <w:tabs>
          <w:tab w:val="left" w:pos="470"/>
        </w:tabs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til (fe’l) + im (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yasovchi) = tilim (ot: ikki tilim qovun yedik);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til (ot) + im (egalik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shimchasi sintaktik shakl yasovchi) = tilim (ot: ona tilim o‘lmaydi).</w:t>
      </w:r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right="200" w:firstLine="284"/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</w:pPr>
      <w:bookmarkStart w:id="2" w:name="bookmark36"/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right="200" w:firstLine="284"/>
        <w:rPr>
          <w:rFonts w:ascii="Times New Roman" w:eastAsia="Courier New" w:hAnsi="Times New Roman" w:cs="Times New Roman"/>
          <w:b/>
          <w:color w:val="000000"/>
          <w:sz w:val="18"/>
          <w:szCs w:val="18"/>
          <w:lang w:val="en-US" w:eastAsia="ru-RU"/>
        </w:rPr>
      </w:pPr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QO’SHIMCHALARNING MA’NODOSHLIGI</w:t>
      </w:r>
      <w:bookmarkEnd w:id="2"/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shimchalarda shakldoshlikdan tashqari ma’nodoshlik hodisasi ham uchraydi. Ba’zan ma’lum bir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z yasash ma’nosini ifodalash uchun birdan ortiq qo‘shimchalardan foydalanishga to‘g‘ri keladi. Masalan, -</w:t>
      </w:r>
      <w:r w:rsidRPr="005975C6">
        <w:rPr>
          <w:rFonts w:ascii="Times New Roman" w:eastAsia="MS Reference Sans Serif" w:hAnsi="Times New Roman" w:cs="Times New Roman"/>
          <w:i/>
          <w:color w:val="000000"/>
          <w:sz w:val="18"/>
          <w:szCs w:val="18"/>
          <w:shd w:val="clear" w:color="auto" w:fill="FFFFFF"/>
          <w:lang w:val="en-US" w:eastAsia="en-US"/>
        </w:rPr>
        <w:t>li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rniga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-kor, -dor, bo-, ba-, ser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qo‘shimchalarini qo’llash mumkin: itoatH itoatkor shiraii shirador savlatii basavlat sutii sersut obro‘li boobro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Shuningdek,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-chi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o’rnida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-shunos, -kash, -kor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; -siz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rnida esa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be-, no 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old qo’shimchalarini qo’llash mumkin. adabivotchi adabivotshunos aravachi aravakash o’allachi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g‘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allakor hayosk behayo o’rinsiz noo’rin</w:t>
      </w:r>
    </w:p>
    <w:p w:rsidR="005975C6" w:rsidRPr="005975C6" w:rsidRDefault="005975C6" w:rsidP="005975C6">
      <w:pPr>
        <w:widowControl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Hamma holatlarda ham yuqoridagicha ma’nodoshlik yuzaga kelavermaydi. Masalan, nodavlat tashkilotlari deyish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rniga bedavlat tashkilotlari deyilsa, uslubiy g‘alizlik yuzaga keladi.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Demak,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shimchalardagi ma’nodoshlik nutqning muayyan davrdagi me’yorlari asosida yuzaga keladigan til hodisasi hisoblanadi.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</w:p>
    <w:p w:rsidR="005975C6" w:rsidRPr="005975C6" w:rsidRDefault="005975C6" w:rsidP="005975C6">
      <w:pPr>
        <w:keepNext/>
        <w:keepLines/>
        <w:widowControl w:val="0"/>
        <w:spacing w:after="0" w:line="240" w:lineRule="auto"/>
        <w:ind w:firstLine="284"/>
        <w:rPr>
          <w:rFonts w:ascii="Times New Roman" w:eastAsia="Courier New" w:hAnsi="Times New Roman" w:cs="Times New Roman"/>
          <w:b/>
          <w:color w:val="000000"/>
          <w:sz w:val="18"/>
          <w:szCs w:val="18"/>
          <w:lang w:val="en-US" w:eastAsia="ru-RU"/>
        </w:rPr>
      </w:pPr>
      <w:bookmarkStart w:id="3" w:name="bookmark37"/>
      <w:proofErr w:type="gramStart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b/>
          <w:color w:val="000000"/>
          <w:sz w:val="18"/>
          <w:szCs w:val="18"/>
          <w:lang w:val="en-US" w:eastAsia="ru-RU"/>
        </w:rPr>
        <w:t>SHIMCHALARDA ZID MA’NOLILIK</w:t>
      </w:r>
      <w:bookmarkEnd w:id="3"/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Nutqning ravon, ta’sirchan, emotsional-ekspressiv jihatdan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yoqdor bo‘lib chiqishida zid ma’noli qo‘shimchalardan foydalanishning ahamiyati katta. Masalan, -li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shimchasi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-siz, be-, no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qo‘shimchalariga nisbatan qarama-qarshi qo yiladi.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Aqlli aqlsiz, iboli beibo, </w:t>
      </w:r>
      <w:proofErr w:type="gramStart"/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o‘</w:t>
      </w:r>
      <w:proofErr w:type="gramEnd"/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rinli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noo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vertAlign w:val="superscript"/>
          <w:lang w:val="en-US" w:eastAsia="en-US"/>
        </w:rPr>
        <w:t>l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rin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kabi.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Bunday qo’shimchalar, asosan, sifat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z turkumida ishlatiladi.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Ser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qo’shimchasi </w:t>
      </w:r>
      <w:proofErr w:type="gramStart"/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be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shimchasiga,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ba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qo‘shimchasi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qo‘shimchasiga,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bjo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qo‘shimchasi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-siz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va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be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qo‘shimchalariga,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-dor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 qo‘shimchasi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>-siz va be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qo‘shimchalariga nisbatan zid ma’nolidir.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Bunday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qo‘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shimchalarni ikki guruhga bo‘lish mumkin: biror belgi-xususiyatga, shakl-shamoyilga yoki rang-tusga egalikni bildiruvchi qo‘shimchalar (-li,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bo-, ser-, ba-, -dor) 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shunday belgiga egamaslikni ifodalovchi qo‘shim.chalar (-siz, </w:t>
      </w:r>
      <w:r w:rsidRPr="005975C6">
        <w:rPr>
          <w:rFonts w:ascii="Times New Roman" w:eastAsia="CordiaUPC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  <w:lang w:val="en-US" w:eastAsia="en-US"/>
        </w:rPr>
        <w:t xml:space="preserve">be-, no-). </w:t>
      </w: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Masalan:</w:t>
      </w:r>
    </w:p>
    <w:p w:rsidR="005975C6" w:rsidRPr="005975C6" w:rsidRDefault="005975C6" w:rsidP="005975C6">
      <w:pPr>
        <w:widowControl w:val="0"/>
        <w:spacing w:after="0" w:line="240" w:lineRule="auto"/>
        <w:ind w:right="218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badavlat davlatsiz shirador beshira. shirasiz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sero‘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t o‘tsiz</w:t>
      </w:r>
    </w:p>
    <w:p w:rsidR="005975C6" w:rsidRPr="005975C6" w:rsidRDefault="005975C6" w:rsidP="005975C6">
      <w:pPr>
        <w:widowControl w:val="0"/>
        <w:spacing w:after="0" w:line="240" w:lineRule="auto"/>
        <w:ind w:right="218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boobro‘ beobro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 xml:space="preserve">’. </w:t>
      </w:r>
      <w:proofErr w:type="gramStart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obro‘</w:t>
      </w:r>
      <w:proofErr w:type="gramEnd"/>
      <w:r w:rsidRPr="005975C6">
        <w:rPr>
          <w:rFonts w:ascii="Times New Roman" w:eastAsia="MS Reference Sans Serif" w:hAnsi="Times New Roman" w:cs="Times New Roman"/>
          <w:color w:val="000000"/>
          <w:sz w:val="18"/>
          <w:szCs w:val="18"/>
          <w:shd w:val="clear" w:color="auto" w:fill="FFFFFF"/>
          <w:lang w:val="en-US" w:eastAsia="en-US"/>
        </w:rPr>
        <w:t>siz ko‘ngilii ko‘nailsiz</w:t>
      </w:r>
    </w:p>
    <w:p w:rsidR="005975C6" w:rsidRPr="005975C6" w:rsidRDefault="005975C6" w:rsidP="005975C6">
      <w:pPr>
        <w:widowControl w:val="0"/>
        <w:spacing w:after="0" w:line="240" w:lineRule="auto"/>
        <w:ind w:right="20" w:firstLine="284"/>
        <w:jc w:val="both"/>
        <w:rPr>
          <w:rFonts w:ascii="Times New Roman" w:eastAsia="Arial" w:hAnsi="Times New Roman" w:cs="Times New Roman"/>
          <w:sz w:val="18"/>
          <w:szCs w:val="18"/>
          <w:lang w:val="en-US" w:eastAsia="en-US"/>
        </w:rPr>
      </w:pPr>
      <w:proofErr w:type="gramStart"/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>Qo‘</w:t>
      </w:r>
      <w:proofErr w:type="gramEnd"/>
      <w:r w:rsidRPr="005975C6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ru-RU"/>
        </w:rPr>
        <w:t>shimchalarshakldoshligi, ma'nodoshligi va zidma’noliligi nutqni ko‘rkam qiladi, tilning ifoda imkoniyatlarini kengaytiradi, uning uslubiy jihatdan rang-barang bo‘lishini ta’minlaydi, ta 'sirchanligini oshiradi</w:t>
      </w:r>
    </w:p>
    <w:p w:rsidR="00187DFF" w:rsidRDefault="00187DFF" w:rsidP="00187DFF">
      <w:pPr>
        <w:ind w:firstLine="105"/>
        <w:rPr>
          <w:lang w:val="en-US"/>
        </w:rPr>
      </w:pPr>
    </w:p>
    <w:p w:rsidR="00187DFF" w:rsidRPr="00187DFF" w:rsidRDefault="00187DFF" w:rsidP="00187DFF">
      <w:pPr>
        <w:ind w:firstLine="105"/>
        <w:rPr>
          <w:lang w:val="en-US"/>
        </w:rPr>
      </w:pPr>
      <w:bookmarkStart w:id="4" w:name="_GoBack"/>
      <w:bookmarkEnd w:id="4"/>
    </w:p>
    <w:sectPr w:rsidR="00187DFF" w:rsidRPr="0018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0E5E"/>
    <w:multiLevelType w:val="multilevel"/>
    <w:tmpl w:val="9ED276C8"/>
    <w:lvl w:ilvl="0">
      <w:start w:val="1"/>
      <w:numFmt w:val="decimal"/>
      <w:lvlText w:val="%1)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555901"/>
    <w:multiLevelType w:val="multilevel"/>
    <w:tmpl w:val="7FB81560"/>
    <w:lvl w:ilvl="0">
      <w:start w:val="1"/>
      <w:numFmt w:val="decimal"/>
      <w:lvlText w:val="%1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249EC"/>
    <w:multiLevelType w:val="hybridMultilevel"/>
    <w:tmpl w:val="C57CE3C0"/>
    <w:lvl w:ilvl="0" w:tplc="6EE6E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32CA0"/>
    <w:multiLevelType w:val="multilevel"/>
    <w:tmpl w:val="5B927EBC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0F0A35"/>
    <w:multiLevelType w:val="hybridMultilevel"/>
    <w:tmpl w:val="E516118E"/>
    <w:lvl w:ilvl="0" w:tplc="8D903E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46D29"/>
    <w:multiLevelType w:val="multilevel"/>
    <w:tmpl w:val="FBB6421A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1D1C29"/>
    <w:multiLevelType w:val="multilevel"/>
    <w:tmpl w:val="F5CE98F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FF"/>
    <w:rsid w:val="00187DFF"/>
    <w:rsid w:val="002B646D"/>
    <w:rsid w:val="00445FDF"/>
    <w:rsid w:val="0047763D"/>
    <w:rsid w:val="005975C6"/>
    <w:rsid w:val="00731723"/>
    <w:rsid w:val="00A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293"/>
  <w15:chartTrackingRefBased/>
  <w15:docId w15:val="{518E03EC-5F5A-4FE5-8821-5ADD5EDD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47763D"/>
    <w:pPr>
      <w:widowControl w:val="0"/>
      <w:shd w:val="clear" w:color="auto" w:fill="FFFFFF"/>
      <w:spacing w:before="180" w:after="180" w:line="226" w:lineRule="exact"/>
      <w:ind w:hanging="800"/>
      <w:jc w:val="both"/>
    </w:pPr>
    <w:rPr>
      <w:rFonts w:ascii="AngsanaUPC" w:eastAsia="AngsanaUPC" w:hAnsi="AngsanaUPC" w:cs="AngsanaUPC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7763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975C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4"/>
    <w:rsid w:val="005975C6"/>
    <w:pPr>
      <w:widowControl w:val="0"/>
      <w:shd w:val="clear" w:color="auto" w:fill="FFFFFF"/>
      <w:spacing w:before="120" w:after="0" w:line="182" w:lineRule="exact"/>
      <w:ind w:firstLine="280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2018-08-29T07:30:00Z</dcterms:created>
  <dcterms:modified xsi:type="dcterms:W3CDTF">2018-08-29T10:22:00Z</dcterms:modified>
</cp:coreProperties>
</file>