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 w:val="on"/>
          <w:sz w:val="16"/>
          <w:u w:val="single"/>
        </w:rPr>
        <w:t>Attestatiyaga Savolnoma Iyun 2019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.....1)Bu dunyo xech kimga qolmas abadiy, 2)xammasi izma iz birma bir o`tar, 3)keksa, yosh hayotga xar kimki yetar, 4)ketdilar, ketaman, kelishar, ketar..(Umar Xayyom).. Ruboiy o`g`ri tartibi qaysi javobda berilgan-3,2,1,4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....janrining nomi arabcha “yolg’iz , bitta , yagona” ma'nolarini anglatuvchi so’zdan olingan . Adabiy istiloh sifatida bir baytdan iborat bo’lgan,tugallangan shе'r.Ushbu ta'rif qaysi janr haqida? A)fard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....Ul nadurkim so’ngoki toshida. Chistonning javobi- Yong’oq 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...janrning nomi arabcha “yolg’iz, bitta, yagona” ma’nolarini anglatuvchi so’zdan olingan. Adabiy istilox sifatida bir baytdan iborat bo’lgan, tugallangan she’r. Ushbu ta’rif qaysi janr xaqida? – fard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..Ox yuz ming oxkim.ta'rifi bеrilgan qaxramon – Shirin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.&lt;&lt;Bozor kunlarida jarchilik qilib ,egasidan cho’tal oladigan,sholi yetishtiruvchi koreyslarga qish kunlarida cho’g’ yetkazib beradigan ,pishiqchilik maxalida qovun-tarvuz po’choqlarini chelakka yig’ib yuradigan&gt;&gt;qaxramon yaratgan ijodkor kim?-Sh.Xolmirzayev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 Ravshan” dostonida kallarning o`ziga xos jihatlari beriladi? – Aynoq –polvon , Jaynoq – masxaroboz, Tersak- sinchi , Ersak-mergan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“. 2 ustunga yozilgan. Biri 170,ikkinchisi 260 sm”. Ushbu ma`lumot qaysi yodgorlikka tegishli?- “Tunyuquq”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“.yoshligida bo`shanggina bir bola edi. O`zi tengi bolalar bilan bir ozgina aloqa qilar , ularga kam aralashar va ortiqcha o`ynab kulmas,hamisha uning ko`zida mung yotar edi”.Ushbu matnda qaysi asar qahramoni tasvirlangan?- A.Qodiriy. “Mehrobdan chayon” Anvar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“Ali bobo va qirq qaroqchi va kaniz Marjona haqida mufassal xikoyat”da Ali boboning topib olgan boyligiga daslab kimning xasadi keladi? – Qosimning xotinini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“Alpomish” dostonida Alpomishning oxko’ngil sodda shu bilan birga qo’lidan har  ish kela oladigan yordamchisi kim – kayqubot 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“Alpomish” dostonida Barchinni izlab qarmoq yurtida borayotgan alpomish birinchi martda kim bilan uchrashdi - kayqubot 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“Alpomish” dostonida boshqa dostonlarga nisbatan qanday xususiyat uyg’unlik qiladi – mubolag’aviylik 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“Alpomish” dostonida kurashda Ko’kaldoshni yiqitishda qiynalgan Alpomishga ma'naviy madad bеrgan inson –  S) Barchin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“Alpomish”da dushmanlarning “qirq mingini bir dеb sanab qirishda” tayyor turgan jasur siymo kim? D) Barchin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“Aqloxsiz tarbiya biz uchun yo hayot yo mamot yo najot yo halokat yo falokat masalasidir” Tarbiyaga berilgan ushbu tariffni muallifini aniqlang? – Avloniy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“Asal ari”, “Erksevar” so’zlari qaysi usul bilan yasaladi? - So’zlarni o’zaro qo’shib so’z yasash bilan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 ” kitobida Bushyasta nomli qahramon nimaning timsoli hisoblanadi ? – Dangasalik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 kitobida “Tik qomat V uyg`oq” , “O`tkir ko`z shijoatkor” , “Duoni tinglaguvchi” deya ta`riflangan qahramon kim?- Mitra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 kitobida zardushtiylik dining hudosi, yaratuvchi,holiq sifatida tasvirlangan qahramon kim?- Axuramazda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 kitobini o`zbek tiliga tarjima qilgan olimlar nomi berilgan qatorni belgilang.- M.Ishoqova , A.Mahkam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 yodgorligida Mitraning yordamchisi sifatida qaysi qahramonning nomi keltirilgan?-Narya Sanxa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“Avesto”da e`tiqod kitobi qanday nomlangan?-Axuna Vari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“Avesto”da Sirdaryoning nomi qanday atalgan?- Ranxi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“Avesto”kitobida haqiqat timsoli bo`lgan qahramon qaysi javobda berilgan?- Asha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“Bir marta dor o’ynab oyog’im singan. Rome ko’chasidagi Maxsum taxtakachlab qo’ygan. Bir oygacha qo’ltiqtayoqda yurganman”. Parcha qaysi ijodkorning tarjimai xoliga mansub? – Said axmad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“Bir qop samon, o’n-o’n beshta xoda, bir arava qamish-uy, xo’kiz topish uchun necha zamonlar </w:t>
      </w:r>
      <w:r>
        <w:rPr>
          <w:rFonts w:ascii="Times New Roman" w:hAnsi="Times New Roman"/>
          <w:sz w:val="16"/>
          <w:u w:val="single"/>
        </w:rPr>
        <w:t>qozonni suvga tashlab qo’yish kerak bo’ladi</w:t>
      </w:r>
      <w:r>
        <w:rPr>
          <w:rFonts w:ascii="Times New Roman" w:hAnsi="Times New Roman"/>
          <w:sz w:val="16"/>
        </w:rPr>
        <w:t xml:space="preserve"> (O’g’ri). Tagiga chizilgan iboraning ma’nosi qaysi javobda to’g’ri izoxlangan? – emay-ichmay yig’ish kerak bo’ladi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“Boburnoma”da keltirilgan ushbu tasvir qaysi shahar haqida . “yaxshi viloyati va gumonati bor. Ulug` viloyatkim Samarqand karenasidur. Tavr shahri pok lol bo`libdur mevasi ko`p bo`lur va ho`p bo`lur , qovuni bisyor yaxshi bo`lur” – Buxoro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“Bola edim”, Raxmatli dadam gap er edilar. Bir mexmonxona yigit... Mana shunaqa shamol kechasi ekan. “Xozir kim go’ristonga borib, Asqarponsotning go’riga pichoq sinchib keladi?- degan gap bo’libdi.” Ushbu parcha qaysi asar qaxramoniga tegishli? – “Daxshat” xikoyasida Nodirshoxbegimniki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“Bu oqshom ketib, tun oqqonda ishdan qaytadigan,oilasidagi iqtisodiy nochorlikdan qutulolmayotgan,buning ustiga vaqtinchalik og`irlikka chidolmay iymon –e`tiqodini yo`qotgan kimsalardan zarar k`organ, qasos tuyg`usini aqlidan ustun kelgan yigit beixtiyor onasining halokatiga sabab bo`ladi ”.Ushbu ta`rif qaysi asar qahramoniga tegishli?- “Urushning so`ngi qurboni”da Shoikromga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“Chinor” romanida Akbarali qo`rqoqligi uchun qanday to`lov to`laydi? – O`zini jarga tashlab o`ladi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“deb” bog`lovchisi qaysi xolllara sabab ma’nosini bildiradi-o`tgan zamon fe’llaridan keyin kelsa’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“Diyonat”romanidan kеyin o’tgan o’n yil davomida mеn “Ko’hna dunyo”va “Oqqushlar,oppoq qushlar”dеgan ikkita roman yozdim.Biri tarixiy mavzuda,biri zamonaviy”.Ushbu parcha kimning qalamiga mansub? - S)Odil Yoqubov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“Endi biz uchtamiz: men, sen va durbin..”Ch.Aytmatovning “Oq kema” qissasidan olingan parchada bola «sen» degabda kimni yoki nimani nazarda tutgan? - Portfelni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“Esingda bo`lg`ay,bu tuproqni osti qildum degan ne-ne fotihlar , ne-ne jahongirlar o`tgandir.Ularning xoki qayda tirik banda bilmaydi va lekin bu el , bu tuproq abadulabad turajakdur!” Ulug`bek bu gaplarni kimga aytgan ?- Shahzodaga</w:t>
      </w:r>
    </w:p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family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family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family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family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family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family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family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family w:val="variable"/>
  </w:font>
  <w:font w:name="Wingdings">
    <w:panose1 w:val="05000000000000000000"/>
    <w:charset w:val="02"/>
    <w:family w:val="auto"/>
    <w:notTrueType w:val="on"/>
    <w:family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650"/>
        </w:tabs>
        <w:ind w:left="7650" w:hanging="6570"/>
      </w:pPr>
      <w:rPr/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footnotePr/>
  <w:endnotePr/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default="1" w:styleId="DefaultParagraphFont">
    <w:name w:val="Default Paragraph Font"/>
    <w:uiPriority w:val="1"/>
    <w:unhideWhenUsed w:val="on"/>
    <w:unhideWhenUsed w:val="on"/>
  </w:style>
  <w:style w:type="paragraph" w:default="1" w:styleId="Normal">
    <w:name w:val="Normal"/>
    <w:uiPriority w:val="99"/>
    <w:qFormat w:val="on"/>
  </w:style>
  <w:style w:type="table" w:default="1" w:styleId="NormalTable">
    <w:name w:val="Normal Table"/>
    <w:uiPriority w:val="99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unhideWhenUsed w:val="on"/>
    <w:unhideWhenUsed w:val="on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