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83" w:rsidRPr="006B3718" w:rsidRDefault="006B3718" w:rsidP="006B3718">
      <w:pPr>
        <w:spacing w:after="0"/>
        <w:jc w:val="center"/>
        <w:rPr>
          <w:rFonts w:ascii="Times New Roman" w:eastAsia="Times New Roman" w:hAnsi="Times New Roman" w:cs="Times New Roman"/>
          <w:b/>
          <w:color w:val="000000"/>
          <w:sz w:val="28"/>
          <w:szCs w:val="28"/>
          <w:lang w:val="uz-Cyrl-UZ"/>
        </w:rPr>
      </w:pPr>
      <w:bookmarkStart w:id="0" w:name="_GoBack"/>
      <w:r w:rsidRPr="006B3718">
        <w:rPr>
          <w:rFonts w:ascii="Times New Roman" w:eastAsia="Times New Roman" w:hAnsi="Times New Roman" w:cs="Times New Roman"/>
          <w:b/>
          <w:color w:val="000000"/>
          <w:sz w:val="28"/>
          <w:szCs w:val="28"/>
          <w:lang w:val="uz-Cyrl-UZ"/>
        </w:rPr>
        <w:t>Falsafa fanining predmeti, maqsadi va vazifalari</w:t>
      </w:r>
    </w:p>
    <w:bookmarkEnd w:id="0"/>
    <w:p w:rsidR="006B3718" w:rsidRPr="00456F83" w:rsidRDefault="006B3718"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1 - Mavzu:Falsafa fanining predmeti, maqsadi va vazifalari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"Falsafa" atamasining moxiyati  mazmuni "Falsafa" va "faylasuf" tushunchalarining tarixiy va zamonaviy  talqinlari. Falsafa baxs mavzulari,ularning xilma-xil talqinlari.Falsafada milliylik va umuminsoniylik. O’zbek falsafasi uning o’tmishi va zamonaviy rivojlanishi. I.A.Karimov istiqlol falsafasini asoschisi. Dunyoqarash tushunchasi,uning moxiyati vamazmuni. Dunyoqarashning tarixiy shakllari. Falsafa-dunyoqarash sifatida.Falsafiy-dunyoqarashning moxiyati,umuminsoniy va milliy xususiyatlarini o’rganishning axamiyati. Xozirgi  davrda O’zbekistonda yangi falsafiy-dunyoqarashnishakllantirish va komil insonni tarbiyalash vazifalari.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Falsafaning bahs mavzulari va ularning xilma-xil talqinlari. Abadiy va o’tkinchi muammolar. Falsafiy mavzularni ilmiy-nazariy o’rganish va tadqiq etish masalalari.Falsafiy  bilimlar  negizida  tibbiy  bilimlarning  ishtiroki.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4,5,9,23</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1,17,18,21,22</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2 - Mavzu: Qadimgi Sharq Mamlakatlaridagi (Misr, Xitoy, Xindiston, M.O) falsafiy qarashlar, ularning jahon madaniyatida tutgan o’rni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Sharq-jahon</w:t>
      </w:r>
      <w:r w:rsidRPr="00456F83">
        <w:rPr>
          <w:rFonts w:ascii="Times New Roman" w:eastAsia="Times New Roman" w:hAnsi="Times New Roman" w:cs="Times New Roman"/>
          <w:color w:val="000000"/>
          <w:sz w:val="28"/>
          <w:szCs w:val="28"/>
          <w:lang w:val="uz-Cyrl-UZ"/>
        </w:rPr>
        <w:tab/>
        <w:t xml:space="preserve">sivilizatsiyasining markazlaridan biri. Misr, Bobildagi falsafiy fikrlar Misrdagi tibbiyot va ilmlarning rivojlanishi. Xitoyda tibbiyot va ilmlarning rivojlanishi. Xind falsafasi. Falsafa tarixini o’rganishning tibbiyotdagi ahamiyati. </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2,4,6,10,11</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–1,4,5,6,7,30</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3-Mavzu: Qadimgi Yunoniston va Rimdagi falsafiy qarashlar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Antik Dunyo falsafasi. Antik dunyo va Yunonston falsafasining klassik davri. Milet va Eley maktablari. Geraklit, Pifagor va pifagorchilar.Sofistlar falsafasi. Sukrot va Aflotun falsafasi. Platonning g’oyalar dunyosi va g’oyalar dunyosi to’g’risidagi ta’limoti Yunonistonlik atomistlar: Levkipp, Demokrit va boshqalar. Aristotelning xayoti, faoliyati va asarlari.Ellinizm davri va stoiklar falsafasi. Kadimgi Rimda falsafiy fikrlar. Xristianlikning shakllanishi, tarqalishi va g’arb falsafa fiklariga ta’siri.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2,4,6,10,11</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lastRenderedPageBreak/>
        <w:t>Qo’shimcha – 1,4,5,6,7,30</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4-Mavzu: O’rta asr Sharq falsafasi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Markaziy Osiyodagi eng qadimgi falsafiy qarashlar. Qadamgi Xorazm, So’g’diyona, Afrosiyob, Shosh madaniyati, uning milliy istiqlol mafkurasi shakllanishidagi ahamiyati.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"Avesto" va zardushtiylik g’oyalari. Avesto — mamlakatimiz sivilizatsiyasi va xalqlarimiz ijtimoiy fikri tarixining qadimgi namunasi. Makedoniyalik Iskandar istilosi, Baqtriya va Kushon davlati davridagi g’oyaviy qarashlar, Mar</w:t>
      </w:r>
      <w:r w:rsidRPr="00456F83">
        <w:rPr>
          <w:rFonts w:ascii="Times New Roman" w:eastAsia="Times New Roman" w:hAnsi="Times New Roman" w:cs="Times New Roman"/>
          <w:color w:val="000000"/>
          <w:sz w:val="28"/>
          <w:szCs w:val="28"/>
          <w:lang w:val="uz-Cyrl-UZ"/>
        </w:rPr>
        <w:softHyphen/>
        <w:t>kaziy Osiyoda buddaviylik.</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Moniy va Mazdakning falsafiy qarashlari. Ularning tarixiy taqdiri va xalqlarimiz ma’naviytaraqqiyotiga ta’siri. Markaziy Osiyoning arablar tomonidan bosib olinishi. Mustamlakachilikka qarshi kurash — ozodlik va mustaqillik g’oyasi timsoli. Ilk o’rta asrlarda Vatanimizning jahondagi yirik madaniyat markazlaridan biriga aylanishi. Sivilizatsiyamizning Sharq xalqlari madaniyatiga ta’siri.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Imom al-Buxoriy va Imom at-Termiziy buyuk hadisshunos olimlar. "Al jome’ as-saxix" asari, Imom ul-A’zam Abu Hanifa, imom Moturidiy va Burhoniddin al-Marg’inoniyqarashlari, "Al-Hidoya" asari. Al-Xorazmiy, al-Farg’oniy, Forobiy, Beruniy va Ibn Sinoning ilmiy-falsafiy qarashlari. Tasavvuf va uning tariqatlari.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Mo’g’ul bosqini: ijtimoiy-siyosiy va madaniy-falsafiy tafakkur tanazzuli. Bosqinchilarga qarshi kurash - mustaqillik g’oyalari va harakati timsoli. Markaziy Osiyo uyg’onish davrining bosqichi, ular o’rtasidagi uzviy aloqadorlik masalalari.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Ilk o’rta asrlardagi Vatanimiz madaniyatining sharq va jahon sivilizatsiyasiga ta’sirini o’rganish muammolari. "Alloh qalbimizda, yuragimizda" tamoyili va ilk o’rta asrlardagi diniy fikrlarni falsafa o’rganishning hozirgi davrdagi ahamiyati.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Mo’g’ul bosqini oqibatlari va markazlashgan davlat g’oyasi. Amir Temur va temuriylar davlati uning ijtimoiy-siyosiy hayoti. "Temur tuzuklari" va milliy g’oyalar rivoji.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Ulug’bek — o’rta asr madaniyatining atoqli vakili. Ulug’bek akademiyasi. Alisher Navoiyning hayoti va ijodi. Bobur va boburiylar davri — Temur davri milliy g’oyalarining Sharq va Xindistonga tarqalish jarayoni sifatida "Boburnoma" va uning g’oyalari. Mirza Bedil va Bobo-raxim Mashrabning ijtimoiy-falsafiy qarashlari.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Temuriylar davridan keyingi ijtimoiy-siyosiy jarayonlar. Shayboniy va shayboniylar davrida falsafiy fikrlar. Yagona milliy g’oyaviy tamoyillar tizimining umumetnik xususiyatini yo’qotishi. Dunyoviylikning zaiflashuvi. Milliy g’oyalar tizimi</w:t>
      </w:r>
      <w:r w:rsidRPr="00456F83">
        <w:rPr>
          <w:rFonts w:ascii="Times New Roman" w:eastAsia="Times New Roman" w:hAnsi="Times New Roman" w:cs="Times New Roman"/>
          <w:color w:val="000000"/>
          <w:sz w:val="28"/>
          <w:szCs w:val="28"/>
          <w:lang w:val="uz-Cyrl-UZ"/>
        </w:rPr>
        <w:softHyphen/>
        <w:t>ning umumiy tanazzuli. XVII-XVIII asrlarda mamlakatning xonlik va amirliklarga bo’linib ketishi. Ulardagi ijtimoiy-siyosiyahvol va madaniy jarayonlar. Ogaxiy va Axmad Donish faoliyati.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lastRenderedPageBreak/>
        <w:t>Millatning g’oyaviy tarqoqligi va mafkuraviy zaiflik oqibati. Chorizm istilosi va falsafiy fikr taqdiri. Maf</w:t>
      </w:r>
      <w:r w:rsidRPr="00456F83">
        <w:rPr>
          <w:rFonts w:ascii="Times New Roman" w:eastAsia="Times New Roman" w:hAnsi="Times New Roman" w:cs="Times New Roman"/>
          <w:color w:val="000000"/>
          <w:sz w:val="28"/>
          <w:szCs w:val="28"/>
          <w:lang w:val="uz-Cyrl-UZ"/>
        </w:rPr>
        <w:softHyphen/>
        <w:t>kuraviy maydonda istilochilar g’oyalarining ustivorligi.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XIX asr oxiri va XX asr boshlarida falsafiy fikrlar. Jadidlar harakati. Jadidlik — milliy g’oyalar uchun kurash falsafasi. Behbudiy, Munavvarqori, Fitrat, Cho’lpon, Abdulla qodiriy, Abdulla Avloniy — jadidlik falsafasining namoyandalari.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Sobiq ittifoq va totalitarizm davri, mustabidchilik mafkurasi asoratlari: falsafiy xulosa va saboqlar. Mar</w:t>
      </w:r>
      <w:r w:rsidRPr="00456F83">
        <w:rPr>
          <w:rFonts w:ascii="Times New Roman" w:eastAsia="Times New Roman" w:hAnsi="Times New Roman" w:cs="Times New Roman"/>
          <w:color w:val="000000"/>
          <w:sz w:val="28"/>
          <w:szCs w:val="28"/>
          <w:lang w:val="uz-Cyrl-UZ"/>
        </w:rPr>
        <w:softHyphen/>
        <w:t>ksizm: uni qadrlanish va qadrsizlanish sabablari.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2,5,6,9,11</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1,4,5,6,7,8,18,21,22,30,31,32</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5 - mavzu:</w:t>
      </w:r>
      <w:r w:rsidRPr="00456F83">
        <w:rPr>
          <w:rFonts w:ascii="Times New Roman" w:eastAsia="Times New Roman" w:hAnsi="Times New Roman" w:cs="Times New Roman"/>
          <w:color w:val="000000"/>
          <w:sz w:val="28"/>
          <w:szCs w:val="28"/>
          <w:lang w:val="uz-Cyrl-UZ"/>
        </w:rPr>
        <w:tab/>
        <w:t>O’rta asrlar va yangi davr Yevropadagi falsafiy fikrlar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O’rta asrlar Yevropa falsafasida dinningo’rni. Sxolastika falsafasi. F. Akvinskiyning falsafiy qarashlari. Sxolastaka falsafasida nominalizm va realizm okimlari. XVII asrda Yevropada ijtimoiy-siyosiy vaziyat. Inson ongi va tafakkurini Sxolastika tuzoqlaridan ozod kilish zaruriyati. N.Kuzanskiyning falsafiy karashlari. Empirik ilmlariga extiyojning kuchayishi. Yangi davr falsafasida tadkikot yangi metodini yaratish ehtiyojining yuzaga kelishi. F.Bekon va R.Dekart fanda yangi metodlar asoschilari. Induktiv va deduktiv metodlar, ularning fanda ishlatilish xususiyatlari. Yangi davr falsafasida substansiya muammosi. Dekart dualizmi. B.Spinoza monizmi. Leybnitsning monadalar( son - sanoksiz substansiyalar mavjuddip) to’g’risidagi ta’limoti.Fransuz ma’rifatparvarlari va materialistlarining asosiy g’oyalari. J.J. Russo, Lometri, Didro, Golьbox Monteskьye va boshqalarning falsafiy qarashlari. Nemis klassik falsafasi. I.Kant- nemis klassik falsafasining asoschisi, V.Gegelь va L.Feyyerbaxlarning falsafiy qarashlari. </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9,15,17</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1,18,20.21,22,23</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6-Mavzu: Hozirgi zamon jahon falsafasi va uning asosiy oqimlari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Hozirgi zamon falsafasidagi voristik va yangilanish, uning XIX asrdagi ildizlari. I.A.Karimov O’zbekistonda istiqlol davri falsafasini yaratish, falsafa va tarixning o’zaro alokadorligi haqida. Pozitivizm falsafasi. Uning G’arb mamlakatlari xayoti va fuqarolar turmush tarzida namoyon bo’lish. O.KonD.S.Millь, G.Spenserning qarashlari. Neopozitivizm va postpozitivizm g’oyalari. Empiriokrititsizm falsafasi. F.Nitsshenь falsafiy karashlari.Ekzistensializm falsafasi. Kьyerkeer - inson falsafasining asoschisi. Demokratik dunyoda ijtimoiy jarayonlarning markaziga </w:t>
      </w:r>
      <w:r w:rsidRPr="00456F83">
        <w:rPr>
          <w:rFonts w:ascii="Times New Roman" w:eastAsia="Times New Roman" w:hAnsi="Times New Roman" w:cs="Times New Roman"/>
          <w:color w:val="000000"/>
          <w:sz w:val="28"/>
          <w:szCs w:val="28"/>
          <w:lang w:val="uz-Cyrl-UZ"/>
        </w:rPr>
        <w:lastRenderedPageBreak/>
        <w:t>inson muammosining qo’yilishi. Inson qadri va xaq - xukuklari muammosi. Fenomenologiya falsafasi va uning nazariy manbalari.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4,5,12</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1,21,22,23</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Internet – 2,4</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7- Mavzu: Borliq falsafasi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        Borlik tushunchasining moxiyati va ma’nosi.Ontologiya - borliq falsafasi. Borliqning shakllari. Salomatlik va kasalliklarning inson borligining integrativ shakllari sifatidagi moxiyati.Yo’qlik teologiyaning kategoriyasi sifatida. (ob’yektiv va subektiv borliq tushunchalari.Bog’liqlik anorgonik, organik va ijtimoiy shakllari. Voqelik (reallik kategoriyasi) Materiya kategoriyasi, uning xususiyatlari va namoyon bo’lish shakllarihaqida zamonaviy qarashlar.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         Harakat tushunchasi. Harakatning asosiy shakllari va ular o’rtasidagi o’zaro bog’liqlik. Makon va zamon tushunchalari, ularning o’zaro bog’liqligi.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2,5,7,10</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1,2,9,15,32</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8-Mavzu:</w:t>
      </w:r>
      <w:r w:rsidRPr="00456F83">
        <w:rPr>
          <w:rFonts w:ascii="Times New Roman" w:eastAsia="Times New Roman" w:hAnsi="Times New Roman" w:cs="Times New Roman"/>
          <w:color w:val="000000"/>
          <w:sz w:val="28"/>
          <w:szCs w:val="28"/>
          <w:lang w:val="uz-Cyrl-UZ"/>
        </w:rPr>
        <w:tab/>
        <w:t>Dialektika taraqqiyot haqidagi ta’limotva bilish metodi sifatida. Falsafiy qonunlar.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Voqelik va o’zgarish jarayonida ayniyat va ziddiyat dialektikasi. Ayniyat, tafovut, qarama - qarshilik va ziddiyat tushunchalari. Ular o’rtasidagi aloqadorlik. Ayniyat va ziddiyat dialektikasining tabiat va jamiyat uchun axamiyati. I.A.Karimov o’zgarishlarning ziddiyatli xarakteri, uni yechish yo’llari, imkoniyatlari to’g’risida.Olamning mavjudligi - miqdor va sifat voqeligi tarzida. Miqdor va sifat tushunchalari. Me’yorning buzilishi va yangi  sifatga o’tish. Taraqqiyotning tadrijiy o’zgarish usuli va uning hozirgi O’zbekistonda namoyon bo’lish xususiyatlari.O’zgarish va rivojlanish jarayonida o’z - o’zini inkor etish tamoyili. Inkor tushunchasi. Inkorni inkor dialektikasi. Vorislik - eskining inkori va yangilikning shakllanishi sifatida. </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Yangilanish va eskilik elementlarining saqlanishi va barham topishi muammolari. Yangini ko’rmasdan - eskisini buzmaslik tamoyili. Mustaqillikni mustahkamlash jarayonida vorislik va yangilanishning o’ziga xos xususiyatlari. Kategoriya tushunchasi. Ayrimlik, xususiylik va umumiylik kategoriyalari. Moxiyat va hodisa voqelikdagi o’zaro bog’liqlikning ko’rinishlari sifatida. Ushbu kategoriyalarning tibbiyotda namoyon bo’lishi.Vokelikda mazmun va shakllarning namoyon bo’lish </w:t>
      </w:r>
      <w:r w:rsidRPr="00456F83">
        <w:rPr>
          <w:rFonts w:ascii="Times New Roman" w:eastAsia="Times New Roman" w:hAnsi="Times New Roman" w:cs="Times New Roman"/>
          <w:color w:val="000000"/>
          <w:sz w:val="28"/>
          <w:szCs w:val="28"/>
          <w:lang w:val="uz-Cyrl-UZ"/>
        </w:rPr>
        <w:lastRenderedPageBreak/>
        <w:t>xususiyatlari. Sabab va okibat kategoriyalari. Bu kategoriyalarning tibbiyotda namoyon bo’lishi.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3,5,6,12,16</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1,2.17,19,20,23,32</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Internet- 1,6</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9-Mavzu: Falsafiy kategoriyalar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Butun va bo’lak, sistema, struktura va element olam tuzilishining namoyon bo’lish shakllari sifatida. Zaruriyat va tasodif kategoriyalari, ularning o’zaro aloqasi. Imkoniyat va voqelik kategoriyalari, ularning mohiyati va mazmuni. Ushbu kategoriyalarning tibbiyotda namoyonbo’lishi.Olam mavjudligi va o’zaro aloqadorligining aloxida, xususiy va umumiy jihatlari. Butun va bo’lak, sistema struktura va element - olam tuzilishining namoyon bo’lish shakllari sifatida.   Ayrimlik xususiylik va umumiylik, butun va umumiy  kategoriyalari. Moxiyat va xodisa voqelikdagi o’zaro bog’liqlikning ko’rinishlari sifatida. Moxiyat va xodisa kategoriyalari. Ularning tabiat va jamiyatda namoyon bulishi. Mazmun va shakl kategoriyalari, ularning tabiat va inson xayotida namoyon bo’lish xususiyatlari. Sabab va oqibat kategoriyalri. Voqea va hodisalar o’zaro aloqadordigining sabab va oqibat bog’lanishi tarzida amalga oshishi. Zaruriyat va tasodif kategoriyalari, ularning o’zaro aloqasi va bir - birini taqozo etish tamoyili. Zaruriyat va tasodifning namoyon bo’lish xususiyatlari. Imkoniyat va voqelik kategoriyalari, ularning moxiyati va mazmuni.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3,5,6,12,16</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1,2.17,19,20,23,32</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Internet- 1,6</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10-Mavzu:  Falsafada ong muammosi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Ong va ruxiyatning shakllanishi va rivojlanishi xakidagi tabiiy - ilmiy tasavvurlar va karashlar. Ong va in’ikos. In’ikos asosiy shakllari. Tibbiy tafakkurning shakllanishi. O’zini o’zi anglash, onglilik va ongsizlik muammolari.Ijtimoiy va individual ong. Ijtimoiy eng va uning asosiy shakllari. Ong va ruxiyatning falsafiy talqinini ekanining axamiyati, unda tibbiy tafakkurning o’rni.Ong va ruhiyat nima? Ular koinotning evolyutsiyasi natijasimi yoki iloxiy mo’jizami? Ong va ruxiyatning shakllanishi va rivojlanishi haqidagi tabiiy - ilmiy tasavvurlar va karashlar. Falsafada ong va ruxiyat muammosi.Ijtimoiy va individual ong. Psixologiyada mantiqda ijtimoiy ongning asosiy shakllari. Ular orasidagi farklar va o’zaro bog’liqlik.</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lastRenderedPageBreak/>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–4,8,11,14</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1,10,17,20,21,31,32</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Internet – 1,3</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11 - Mavzu: Bilish va ilmiy bilish</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Bilim va bilish falsafiy - taxlil mavzui sifatida. Bilish ob’yekti  vasub’yekti.Inson bilishining asosiy boskichlari: Xissiy va aqliy bilish.Ilmiy bilishning moxiyati va uslublari. Metod, nazariya va metodologiya. Tibbiyotdagi metodlar. Haqiqat tushunchasi. Haqiqat ob’yektivligi, konkretliligi, haqiqatning shakllari.Bilim va bilish falsafiy tahlil mavzui sifatida. Bilish - gnoseologiya- ning asosiy kategoriyasi. Bilim - bilishning maqsadi xamda asosiy natijasi. Bilish ob’yekti va sub’yekti. Sub’yektning aktivligi va bilimning ob’yektivligi.Xaqiqat tushunchasi. Xaqiqatga erishish - bilishning asosiy maqsadi. Xakikatning turli shakllari: mutlok, nisbiy va cap)b kakikatlar. Xakikatning aniq - ravshanligi (konkretliligi). Xaqiqat mezoni praktika.</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1,16,18.21</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1,13,14,18</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12-Mavzu: Inson falsafasi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Inson tabiatning nodir ne’mati. Insonni o’rganishning falsafiy asoslari. Inson falsafasini o’rganishda Qadimgi Yunon faylasufi Suqrotning ta’limotlari. Inson falsafasining mohiyati va mazmuni. Bugungi kunga kelib inson falsafasining takomillashuvi.  </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1,2,6,11,18,19</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Qo’shimcha- 1,11,12,31,32</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13- Mavzu: Jamiyat falsafiy tahlil ob’yekti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Jamiyat tarixi va taraqqiyotiga sinfiy qarash xamda ijtimoiy ziddiyatlarni mutloqlashtirishning zarari.Taraqqiyotning o’zbek modeli – jamiyat rivojining tadrijiy rivojlanish konsepsiyasi.Jamiyat falsafasi va taraqqiyotining o’zbek modelini o’rganishning axamiyati."Jamiyat" tushunchasi, uning mohiyati, mavjudligi va taraqqiyoti konunlari. Jamiyat - insoniyatning umumiy oilasi. Jamiyat mavjudligining moddiy va ma’naviy omillari. Jamiyat taraqqiyoti haqida turli xil nazariyalar. Jamiyat rivojida tadrijiylik va vorislik. Jamiyat tarixi va </w:t>
      </w:r>
      <w:r w:rsidRPr="00456F83">
        <w:rPr>
          <w:rFonts w:ascii="Times New Roman" w:eastAsia="Times New Roman" w:hAnsi="Times New Roman" w:cs="Times New Roman"/>
          <w:color w:val="000000"/>
          <w:sz w:val="28"/>
          <w:szCs w:val="28"/>
          <w:lang w:val="uz-Cyrl-UZ"/>
        </w:rPr>
        <w:lastRenderedPageBreak/>
        <w:t>taraqqiyotiga sinfiy karash kamda ijtimoiy ziddiyatlarni mutlaqlashtirishning zarari.Jamiyat falsafasi va tarakkiyotning uzbek modelini o’rganishning ahamiyati. Yosh avlodga ijtimoiy - falsafiy bilimlarni shakllantirish va taraqqiyotimizning tamoyillari to’g’risida ilm va xulosalar hosil kilish zarurati.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1,2,6,11,18,19</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1,11,12,31,32</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Internet – 1,5</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14– Mavzu:  Etika fanining predmeti va jamiyatdagi o’rni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"Etika" axlokshunoslik atamalarining lug’oviy maьnosi, etikaningfalsafiy fan sifatidagi jamiyatdagi o’rni. Axloqning moxiyati natur falsafa etikasida keng yoyilgan oqimlar. Gedonizm, evdemonizm, utilitarizm. Axlokning jamiyatdagi vazifalari. Axlok tasnifi. Etikaning tarkibiy qismlari. Axlok va huquq normalari. Ularning o’zaro aloqadorligi farqlari. Etika fanining boshka ijtimoiy gumanitar, tibbiy - biologik fanlap bilan alokadorligi. Bo’lg’usi shifokorlar uchun etika fanini o’rganishning amaliy axamiyati.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1,5,13,20,24</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26,2730</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Internet – 5</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15 – Mavzu: Etikakategoriyalari. Bioetika. Kasb-korlik etikasi, muammosi.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Axloqning tarkibiy kismlari: axloqiy normalar va axlokiy munosabatlar, milliy urf - odatlar, anьanalar va qadriyatlar. Axloqning ma’naviy xayotning bopqa shakllari bilan uzaro munosabati. Axloq va huquq-Axloq va san’at. Axloq va din. Qurьoni karim va xadislar O’zbekistonda axloqiy komil insonlarni tarbiyalashdagi bebaxo qo’llanmadir. Tibbiyot va axloq. Axloq tamoyillari tushunchasi, asosiy turlari: Vatan va umumxalk sadoqat,- axloqiy tamoyili. Jamoatchilik va o’zaro xamkorlik, mexnatsevarlik, insonparvarlik, fikr, so’z va ish birligi tamoyillari. Ijtimoiy va induvidual axloqiy ong. Axloqiy amaliyot va faoliyat: qiziqish niyat va qadr - qimmat. Ahloqiy munosabatlarning vaqtinchalik va doimiy xarakteri. Axloqning boshqaruv va qo’riqlov funksiyasi. Axloqning ma’naviy xayotning boshqa shaklari bilan o’zaro munosabati. Axloq va siyosat. Axloq va siyosat o’zaralokadorligi va bir - biriga taьsiri. Jamiyat siyostiy tuzumi va axloqiy normalar tartiboti. Sog’lom ijtimoiy muxit: mamlakatda tinchlik va osoyshtalik siyosati yurgazish manbai. Axloq va huquq: axloq va huquqning o’zaro aloqadorligi va bir - biriga taьsiri. Axloq bilan huquqning umumiy o’xshash tomonlari va bir biridan farqi. </w:t>
      </w:r>
      <w:r w:rsidRPr="00456F83">
        <w:rPr>
          <w:rFonts w:ascii="Times New Roman" w:eastAsia="Times New Roman" w:hAnsi="Times New Roman" w:cs="Times New Roman"/>
          <w:color w:val="000000"/>
          <w:sz w:val="28"/>
          <w:szCs w:val="28"/>
          <w:lang w:val="uz-Cyrl-UZ"/>
        </w:rPr>
        <w:lastRenderedPageBreak/>
        <w:t>O’zbekistonda yuksak madaniyatli jamiyat qurushning muxim omili.Axloq va san’at: Axloq va san’atning o’zaro aloqadorligi va bir - biriga taьsiri. Ular o’rtasidagi o’xshashlik va tafovutlar. Sanьatning turlari, ularning g’oyaviy mazmuni va muayyan jamiyatdagi axlokiy muammolarini yechishga qaratilganligi. O’zbekistonda milliy sanьat va axlokiy qadriyatlarni takomillashtirishning dolzarb muammolari.Axloq va din: axloq va diniy ong, mazmuni va moxiyati. Axloq va diniy tarbiyaning o’zaro dialektik birligi. Sobiq sovet tuzumi sharoitida dinga bo’lgan salbiy munosabatning mutxish axloqiyoqibatlari. Qur’oni karim va xadislar O’zbekistonda axloqiy komil insonlarni tarbiyalashning bebaxo qo’llanmasi. Siyosiy madaniyatning asosiy elementlarining mohiyati. a) yaxshilik va yomonlik; b) farovonlik; v) adolat; g) burch; d) qadr - qimmat; ye) vijdon; j) baxt; z) maksad; i) or-nomus. Axlok fani kategoriyalari xakida tushuncha. Etika kategoriyalarining tibbiyot soxasida namoyon bo’lishi. Kasbkorlik axloqi tushunchasi. Uning moxiyati. Markaziy Osiyo xalqlarining tarixiy taraqqiyotida turli kasb - xunar bilan bog’lik axloq qoidalari. Hozirgi jamiyatimizda kasb-xunar axloqining turlari: Muallim axloqi, shifokorlar axloqi, boshqaruv axloqi, ishbilarmon va tadbirkorlar axloqi va xokazo. Tibbiyot coxacida erkinlashtirish va uning oqibatlari. Shifokor axloqini rivojlantirish muammolari. Bozor iktisodiyoti sharoitida kasb - xunar axloki rolining oshib borishi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1,5,13,20,24</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26,2730</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Internet – 5</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16-Mavzu: Estetika fanining predmeti va vazifalari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Estetika vokelikning estetik o’zlashtirishhaqidagi fandir. Estetika fanida go’zallik kategoriyasining o’rni. Estetika va san’at, estetika va boshqa ijtimoiy fanlar. Erkin demokratik jamiyat taraqqiyotida estetikaning o’rni, uning ijtimoiy ishlab chiqarish omili sifatida inson estetik madaniyatning shakllantirishdagi va jamiyat xayotini barcha jabxalarini maьnaviy boyitishdagi roli xamda bo’lajak tibbiyot xodimlari uchun amaliy axamiyati. Estetik ongiing shakllanishi estetik kayfiyat va uning bilishni boshqa shakllardan farki. Insonning dunyoga estetik munosabatning xususiyati. Estetik vaziyat va uning muxim belgilari. Estetikada go’zallik va ideallikning o’zaro munosabati. Ideal tushuncha va uning xususiyatlari. Estetik did. Estetik ob’yekt va estetik sub’yekt tushunchalari. Ob’yekt munosabatning o’ziga xos xususiyatlari. Tibbiyotda estetik ob’yektga munosabatning namoyon bo’lishi. Plastik operatsiyalarining estetik moxiyati.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lastRenderedPageBreak/>
        <w:t>Asosiy – 1,18,24</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14,10,28</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Internet – 3</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17-Mavzu: Estetikaningasosiy kagegoriyalari.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Go’zallik va xunuklik. Ulug’vorlik va pastkashlik.Fojealilik va kulgililik.Go’zallik va xunuklik kategoriyalari va  uning rivojlanib borishi. Insonda go’zallik va xunuklik. Uning nisbiyligi. Ulug’vorlik va tubanlik kategoriyalari, moxiyati, xayot va sanьatda namoyon bo’lishi. Kulgililik va fojeaviylik kategoriyalari. Estetika kategoriya tarixining tibbiyot va biologiyada namoyon bo’lishi.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1,18,24</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14,10,28</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Internet – 3</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18 - Mavzu: Mantiq fanining predmeti va qonunlari. Tushuncha.</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Mantiq  fanining predmeti, maqsadi  va vazifalari. Tafakkurning asosiy  qonunlari. Mantiq  fanining amaliy ahamiyati. Tafakkur-mantaq ilmining o’rganish obьyekti. Bilishning mohiyati. Xissiy bilish va tafakkur.Tafakkurning asosiy xususiyatlari. Tafakkurning mantiqiy shakllari va qonunlari xaqida tushuncha. Tafakkur shakli tushunchasi. Fikrni  konkret mazmuni va mantiqiy shakli. Tafakkur qonuni tushunchasi. Tafakkkur qonunlari to’g’ri fikr yuritishning prinsiplari sifatida. Fikrning chinligi va shakl jixatidan qurulishi.Mantiq - tafakkur shakllari va qonunlarini o’rganuvchi fan. Mantiq ilmining asosiy muammolari va ularni tatqiq etish yo’nalishlari. Formal mantiqning predmeti va strukturasi, uning dialektik mantiq va matematik mantiq  bilan o’zaro munosabati. Mantiq fani va ilmiy bilish metodologiyasi. Mantiq  ilmining  nazariy  va amaliy  ahamiyati. Mantiq fanining ilmiy ishonch - etiqodning shakllanishidagi tutgan o’rni. Mantiq ilmining fan va  texnika taraqqiyotiga taьsiri. Mantiq ilmining milliy va umuminsoniy  qadriyatlarni aniqlash milliy mafkurani aniqlash, milliy mafkuraniaytishdagi axamiyati. Mantiq fanining fikrlash madaniyatini o’stirishdagi axamiyati, shu jumladan, mustaqil fikr yuritish ko’nikmalarini xosil  qilishdagi axamiyati.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Tushuncha tafakkur shakli sifatida. Predmetning xossalari, munosabatlari predmet belgilari sifatida. Predmetlarning umumiy va individual, muxim va nomuxim belgilari. Tushunchalarni shakllantiruvchi mantiqiy usullar: Analiz, sintez, taqqoslash, mavxumlash, umumlashtirish. Mantiqiy usullarning tibbiyotda namoyon bo’lishi. Tushunchalarning tilda ifoda  qilinishi. Tushunchalarning bilishdagi axamiyati. Tushunchalarning mazmuni va xajmi  o’rtasidagi teskari nisbat qonuni. Tushunchalarning turlari. Yakka va umumiy tushunchalar.Ayiruvchi </w:t>
      </w:r>
      <w:r w:rsidRPr="00456F83">
        <w:rPr>
          <w:rFonts w:ascii="Times New Roman" w:eastAsia="Times New Roman" w:hAnsi="Times New Roman" w:cs="Times New Roman"/>
          <w:color w:val="000000"/>
          <w:sz w:val="28"/>
          <w:szCs w:val="28"/>
          <w:lang w:val="uz-Cyrl-UZ"/>
        </w:rPr>
        <w:lastRenderedPageBreak/>
        <w:t>va to’plovchi tushunchalar. Abstrak va umumiy tushunchalar. Nisbatsiz va nisbatdosh tushunchalar. Ijobiy va salbiy tushunchalar. Tushunchalar turlarining tibbiyotdagi  ko’rinishi. Tushunchalar o’rtasidagi munosabatlar. Taqqoslanadigan va taqqoslanmaydigan tushunchalar. Sig’ishadigan va sig’ishmaydigan tushunchalar o’rtasidagi munosabatlar: moslik, qisman moslik va bo’ysunish. Sig’ishmaydigan tushunchalar o’rtasidagi munosabatlar: birga bo’ysunish, qarama-qarshilik, zidlik. Tushunchalarni chegaralash va umumlashtirish. Umumlashtirishning mohiyati, uning tushunchalarni shakllashtirishning axamiyati. Chegarala, amali va bilimlarni konkretlashtirish. Tushunchalarni ta’riflash(definsiya)ning maqsadi va tuzilishi.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4,8,12,17,24</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24,25,29</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19-Mavzu:</w:t>
      </w:r>
      <w:r w:rsidRPr="00456F83">
        <w:rPr>
          <w:rFonts w:ascii="Times New Roman" w:eastAsia="Times New Roman" w:hAnsi="Times New Roman" w:cs="Times New Roman"/>
          <w:color w:val="000000"/>
          <w:sz w:val="28"/>
          <w:szCs w:val="28"/>
          <w:lang w:val="uz-Cyrl-UZ"/>
        </w:rPr>
        <w:tab/>
        <w:t>Hukm.Xulosa.</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Xukm tafakkur shakli sifatida. Xukmning tarkibi va asosiy xususityatlari.Xukm va rang. Oddiy  va murakkab  xukmlar. Oddiy xukmlar tarkibi. Oddiy xukmlarning predikat mazmuni, miqdori, sifati bo’yicha turlari. Xukmlarda  terminlar xajmini  aniqlash. Murakkab xukm va uning turlari. Murakkab xukmlarni xosil qiluvchi mantiqiy bog’lamalar. Biriktiruvchi xukmlar. Ayiruvchi xukmlar. Shartli implikativ xukmlar. Yetarli va shartli tugunchalari. Ekvivalent xukmlar. Murakkab xukmlarning chin bo’lish shartlari. Modallik turlari va modallik xukmlari. Mantiqiy va ontologik modallik. Modallikning asosiy kategoriyalari: voqelik, zaruriylik, tasodifiylik. Xukmlar o’rtasidagi munosabatlar. Sig’iladigan xukmlar o’rtasidagi munosabatlar: ekvivalentlik, mantiqiy bo’ysunish qisman moslik (sublontrarlik). Sig’ishmaydigan xukmlar o’rtasidagi munosabatlar: zidlik (kontradiktorlik),  qarama-qarshilik,  "Mantikiy kvadrat". Norma xatti xarakat qoidalarini ifoda qiluvchi fikr sifatida. Norma va xukm. Normaning vokelikka bo’lgan munosabatining mantiqiy ifodalanishi. Xukmlar, ularning turlari va o’zaro munosabatlarining tibbiyot nazariyasi va amaliyotida namoyon bo’lishi.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 xml:space="preserve">Xulosa chiqarishning umumiy tasnifi. Xulosa chiqarishning tuzilishi. Asoslar xulosa, xulosa o’rtasidagi mantiqiy aloqa. Mantiqiy kelib chiqish tushunchasi. Mantikiy zaruriy va extimoliy xulosa chiqarishlar. Xulosa chiqarishning tibbiyotdagi ko’rinishi.Deduktiv xulosa chiqarish tushunchasi. Deduktiv xulosa chiqarishda xulosaning asoslardan mantikan kelib chiqishining zaruriy xarakterga egaligi.Xulosa chiqarish qoidalari tushunchasi. Xukmlarni o’zlashtirish orqali xulosa chiqarish Aylantirish, predikatga qarama-qarshi qo’yish (Mantikiy kvadrat) bo’yicha xulosa chiqarish. Murakkab xukmlar yordamida sillogitik xulosa chiqarish. Shartli va ayiruvchi (lemmatik) xulosa chiqarish konstruktiv va deduktiv dilemmalar. Analogiya asosida xulosa chiqarish turlari: xususiyatlar analogiyasi va </w:t>
      </w:r>
      <w:r w:rsidRPr="00456F83">
        <w:rPr>
          <w:rFonts w:ascii="Times New Roman" w:eastAsia="Times New Roman" w:hAnsi="Times New Roman" w:cs="Times New Roman"/>
          <w:color w:val="000000"/>
          <w:sz w:val="28"/>
          <w:szCs w:val="28"/>
          <w:lang w:val="uz-Cyrl-UZ"/>
        </w:rPr>
        <w:lastRenderedPageBreak/>
        <w:t>munosabatlar analogiyey. Qat’iy va qat’iy bo’lmagan analogiyaAnalogiya - modellashtirishnig mantiqiy asosi. Xulosa chiqarishni bilishning tibbiyotdagi amaliy ahamiyati.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4,8,12,17,24</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24,25,29</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Internet – 2</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20-Mavzu: Muammo. Gipoteza. Nazariya.</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b/>
        <w:t>Muammo va uning bilishdagi axamiyati Muammoli vaziyat tushunchasi. Savol va muammmo. Ilmiy muammolarning vujudga kelishi va mantikiy tuzulishi, ularning turlari va xal kilinishi. Muammoni xal qilib bo’lmaslikni aniqlash. Gipoteza bilimlarning mavjud bo’lish va taraqqiy etish shakli. Gipotezalarning asosli bo’lishining mantikiy-metodologik shartlari. Gipoteza turlari: umumiy va xususiy gipotezalar. Gipotezalarni tanlash shartlari. Gipotezani kurish va rivojlantirish bosqichlari. Gipotezalarni tasdiqlash usullari. Eksperimentning gipotezalarning ishonchligini ko’rsatishdagi axamiyati. Gipotezalarning tasdiqlash darajasini extimoliy baxolash. Gipotezani isbotlash usullari.Nazariya ilmiy bilimlar sistemasi sifatida. Ilmiy nazariyaning maksadi, tuzilishi va funksiyalari. Qurilishi bo’yicha ilmiy nazariyalarning turlari: gipotetik - deduktik  nazariyalarning moxiyati va tuzilishi. Aksiomatik tarzda kurilgan nazariyalar.Mantik fanining ilmiy bilimlarni taraqqiy ettirish sistemasiga solish va asoslashdagi axamiyati.</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Adabiyotlar</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Asosiy – 4,8,14,19,24</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r w:rsidRPr="00456F83">
        <w:rPr>
          <w:rFonts w:ascii="Times New Roman" w:eastAsia="Times New Roman" w:hAnsi="Times New Roman" w:cs="Times New Roman"/>
          <w:color w:val="000000"/>
          <w:sz w:val="28"/>
          <w:szCs w:val="28"/>
          <w:lang w:val="uz-Cyrl-UZ"/>
        </w:rPr>
        <w:t>Qo’shimcha – 24,25,29</w:t>
      </w:r>
    </w:p>
    <w:p w:rsidR="00456F83" w:rsidRPr="00456F83" w:rsidRDefault="00456F83" w:rsidP="00456F83">
      <w:pPr>
        <w:spacing w:after="0"/>
        <w:jc w:val="both"/>
        <w:rPr>
          <w:rFonts w:ascii="Times New Roman" w:eastAsia="Times New Roman" w:hAnsi="Times New Roman" w:cs="Times New Roman"/>
          <w:color w:val="000000"/>
          <w:sz w:val="28"/>
          <w:szCs w:val="28"/>
          <w:lang w:val="uz-Cyrl-UZ"/>
        </w:rPr>
      </w:pPr>
    </w:p>
    <w:p w:rsidR="00426BC3" w:rsidRPr="00456F83" w:rsidRDefault="00426BC3" w:rsidP="00456F83">
      <w:pPr>
        <w:spacing w:after="0"/>
        <w:jc w:val="both"/>
      </w:pPr>
    </w:p>
    <w:sectPr w:rsidR="00426BC3" w:rsidRPr="00456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B05EF"/>
    <w:multiLevelType w:val="multilevel"/>
    <w:tmpl w:val="80A8540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7644D"/>
    <w:rsid w:val="00426BC3"/>
    <w:rsid w:val="00456F83"/>
    <w:rsid w:val="006B3718"/>
    <w:rsid w:val="00E7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D5C80-7BF0-446A-8E90-ED032A3E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44D"/>
    <w:pPr>
      <w:spacing w:after="0" w:line="240" w:lineRule="auto"/>
    </w:pPr>
    <w:rPr>
      <w:rFonts w:ascii="Arial Unicode MS" w:eastAsia="Arial Unicode MS" w:hAnsi="Arial Unicode MS" w:cs="Arial Unicode MS"/>
      <w:color w:val="000000"/>
      <w:sz w:val="24"/>
      <w:szCs w:val="24"/>
    </w:rPr>
  </w:style>
  <w:style w:type="character" w:customStyle="1" w:styleId="a4">
    <w:name w:val="Основной текст_"/>
    <w:basedOn w:val="a0"/>
    <w:link w:val="1"/>
    <w:rsid w:val="00E7644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E7644D"/>
    <w:pPr>
      <w:shd w:val="clear" w:color="auto" w:fill="FFFFFF"/>
      <w:spacing w:before="1320" w:after="420" w:line="0" w:lineRule="atLeast"/>
      <w:ind w:hanging="720"/>
    </w:pPr>
    <w:rPr>
      <w:rFonts w:ascii="Times New Roman" w:eastAsia="Times New Roman" w:hAnsi="Times New Roman" w:cs="Times New Roman"/>
      <w:sz w:val="26"/>
      <w:szCs w:val="26"/>
    </w:rPr>
  </w:style>
  <w:style w:type="paragraph" w:customStyle="1" w:styleId="5">
    <w:name w:val="Основной текст5"/>
    <w:basedOn w:val="a"/>
    <w:rsid w:val="00E7644D"/>
    <w:pPr>
      <w:shd w:val="clear" w:color="auto" w:fill="FFFFFF"/>
      <w:spacing w:after="0" w:line="312" w:lineRule="exact"/>
      <w:jc w:val="both"/>
    </w:pPr>
    <w:rPr>
      <w:rFonts w:ascii="Times New Roman" w:eastAsia="Times New Roman" w:hAnsi="Times New Roman" w:cs="Times New Roman"/>
      <w:color w:val="000000"/>
      <w:sz w:val="26"/>
      <w:szCs w:val="26"/>
    </w:rPr>
  </w:style>
  <w:style w:type="character" w:customStyle="1" w:styleId="115pt">
    <w:name w:val="Основной текст + 11;5 pt;Полужирный;Малые прописные"/>
    <w:basedOn w:val="a4"/>
    <w:rsid w:val="00E7644D"/>
    <w:rPr>
      <w:rFonts w:ascii="Times New Roman" w:eastAsia="Times New Roman" w:hAnsi="Times New Roman" w:cs="Times New Roman"/>
      <w:b/>
      <w:bCs/>
      <w:i w:val="0"/>
      <w:iCs w:val="0"/>
      <w:smallCaps/>
      <w:strike w:val="0"/>
      <w:spacing w:val="0"/>
      <w:sz w:val="23"/>
      <w:szCs w:val="23"/>
      <w:shd w:val="clear" w:color="auto" w:fill="FFFFFF"/>
      <w:lang w:val="en-US"/>
    </w:rPr>
  </w:style>
  <w:style w:type="character" w:customStyle="1" w:styleId="2">
    <w:name w:val="Основной текст (2)_"/>
    <w:basedOn w:val="a0"/>
    <w:link w:val="20"/>
    <w:rsid w:val="00E7644D"/>
    <w:rPr>
      <w:rFonts w:ascii="Candara" w:eastAsia="Candara" w:hAnsi="Candara" w:cs="Candara"/>
      <w:spacing w:val="-10"/>
      <w:sz w:val="10"/>
      <w:szCs w:val="10"/>
      <w:shd w:val="clear" w:color="auto" w:fill="FFFFFF"/>
    </w:rPr>
  </w:style>
  <w:style w:type="character" w:customStyle="1" w:styleId="1pt">
    <w:name w:val="Основной текст + Интервал 1 pt"/>
    <w:basedOn w:val="a4"/>
    <w:rsid w:val="00E7644D"/>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20">
    <w:name w:val="Основной текст (2)"/>
    <w:basedOn w:val="a"/>
    <w:link w:val="2"/>
    <w:rsid w:val="00E7644D"/>
    <w:pPr>
      <w:shd w:val="clear" w:color="auto" w:fill="FFFFFF"/>
      <w:spacing w:after="0" w:line="0" w:lineRule="atLeast"/>
    </w:pPr>
    <w:rPr>
      <w:rFonts w:ascii="Candara" w:eastAsia="Candara" w:hAnsi="Candara" w:cs="Candara"/>
      <w:spacing w:val="-10"/>
      <w:sz w:val="10"/>
      <w:szCs w:val="10"/>
    </w:rPr>
  </w:style>
  <w:style w:type="character" w:customStyle="1" w:styleId="135pt">
    <w:name w:val="Основной текст + 13;5 pt"/>
    <w:basedOn w:val="a4"/>
    <w:rsid w:val="00E7644D"/>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1pt">
    <w:name w:val="Основной текст + 11 pt;Полужирный;Малые прописные"/>
    <w:basedOn w:val="a4"/>
    <w:rsid w:val="00E7644D"/>
    <w:rPr>
      <w:rFonts w:ascii="Times New Roman" w:eastAsia="Times New Roman" w:hAnsi="Times New Roman" w:cs="Times New Roman"/>
      <w:b/>
      <w:bCs/>
      <w:i w:val="0"/>
      <w:iCs w:val="0"/>
      <w:smallCaps/>
      <w:strike w:val="0"/>
      <w:spacing w:val="0"/>
      <w:sz w:val="22"/>
      <w:szCs w:val="22"/>
      <w:shd w:val="clear" w:color="auto" w:fill="FFFFFF"/>
      <w:lang w:val="en-US"/>
    </w:rPr>
  </w:style>
  <w:style w:type="character" w:customStyle="1" w:styleId="Candara-1pt">
    <w:name w:val="Основной текст + Candara;Интервал -1 pt"/>
    <w:basedOn w:val="a4"/>
    <w:rsid w:val="00E7644D"/>
    <w:rPr>
      <w:rFonts w:ascii="Candara" w:eastAsia="Candara" w:hAnsi="Candara" w:cs="Candara"/>
      <w:b w:val="0"/>
      <w:bCs w:val="0"/>
      <w:i w:val="0"/>
      <w:iCs w:val="0"/>
      <w:smallCaps w:val="0"/>
      <w:strike w:val="0"/>
      <w:spacing w:val="-2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3681</Words>
  <Characters>20983</Characters>
  <Application>Microsoft Office Word</Application>
  <DocSecurity>0</DocSecurity>
  <Lines>174</Lines>
  <Paragraphs>49</Paragraphs>
  <ScaleCrop>false</ScaleCrop>
  <Company>Reanimator Extreme Edition</Company>
  <LinksUpToDate>false</LinksUpToDate>
  <CharactersWithSpaces>24615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User</cp:lastModifiedBy>
  <cp:revision>4</cp:revision>
  <dcterms:created xsi:type="dcterms:W3CDTF">2013-03-23T12:25:00Z</dcterms:created>
  <dcterms:modified xsi:type="dcterms:W3CDTF">2018-12-15T08:06:00Z</dcterms:modified>
</cp:coreProperties>
</file>