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C" w:rsidRPr="006F1376" w:rsidRDefault="00AB0B1C" w:rsidP="00AB0B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1376">
        <w:rPr>
          <w:rFonts w:ascii="Times New Roman" w:hAnsi="Times New Roman" w:cs="Times New Roman"/>
          <w:b/>
          <w:sz w:val="24"/>
          <w:szCs w:val="24"/>
          <w:lang w:val="en-US"/>
        </w:rPr>
        <w:t>Xato</w:t>
      </w:r>
      <w:proofErr w:type="spellEnd"/>
      <w:r w:rsidRPr="006F1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b/>
          <w:sz w:val="24"/>
          <w:szCs w:val="24"/>
          <w:lang w:val="en-US"/>
        </w:rPr>
        <w:t>jumlani</w:t>
      </w:r>
      <w:proofErr w:type="spellEnd"/>
      <w:r w:rsidRPr="006F1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Datlab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Italiya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fransiya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janubidagi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shaharlar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Venetsiya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Genuya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Florensiya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Marsel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Tuluza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shaharlari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– X-XI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asrlarda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yuksala</w:t>
      </w:r>
      <w:proofErr w:type="spellEnd"/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376">
        <w:rPr>
          <w:rFonts w:ascii="Times New Roman" w:hAnsi="Times New Roman" w:cs="Times New Roman"/>
          <w:sz w:val="24"/>
          <w:szCs w:val="24"/>
          <w:lang w:val="en-US"/>
        </w:rPr>
        <w:t>boshladi</w:t>
      </w:r>
      <w:proofErr w:type="spellEnd"/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Ko'pincha shaharlar o'z erkinligini to'lov, pul evaziga qo'lga kiritgan. Bunday imkoniyat bo'lmagan holda ozodlik uchun qo'zg'olon yo'li tutilgan. Fransiyasiyaning qator shaharlarida XI-XIIasrlarda senorlarga qarshi kurash bo’lib o’tdi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3.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Myunster, Bremen, Sveybryukken, Bryuggelar -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daryo sohillari bo'ylarida, ko'priklar yonida barpo qilingan.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4. 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Parij, Konstantinopol, Tuluza  Florensiya. Kordova, Seviliyalarda -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80-100 ming aholi yashagan. 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5. Dastlab ishlab chiqarishning rivojlanishiga xizmat qilgan sexlar, XIII- XIV asrlardan unga to'sqinlik qila boshladilar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6. . Yevropada sexlarning ham tabaqalanishi ro'y berib: zargarlik, movutchilik va boshqa boy sexlar vujudga keladi. Bu jarayonlar – 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Florensiya, 2) Perudja,Siyena, Kyoln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kabi yirik shaharlarda boshlanadi.</w:t>
      </w:r>
    </w:p>
    <w:p w:rsidR="00AB0B1C" w:rsidRPr="006F1376" w:rsidRDefault="00AB0B1C" w:rsidP="00AB0B1C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7. G'arbiy Yevropada XIII-XV asrlarda:  Ispaniya,  Italiya, Shimoliy Fransiyani - dengiz orqali Vizantiya hamda  Osiyo mamlakatlari bilan bog'lash uchun –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>Levant harakatda bo’lgan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8.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Levant savdo yo'li bo'ylab joylashgan Germaniyaning 70 dan ziyod katta-kichik shaharlari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Ganza shaharlar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ittifoqiga kirgan.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9. O'rta dengiz sohillari bo'ylab fransiyalik savdogarlar o'zlarining savdo manzilgohlari - faktoriyalar tizimini yaratishgan. Ularning ko'pchiligi genuyalik va venetsiyaliklar bo'lishgan.</w:t>
      </w: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10. Mol ayirboshlash va savdoning o'sishi - shaharlarda bozorlar qurilishiga ehtiyoj tug'diradi. Jumladan, Londondagi birinchi yopiq bozor - Blekuelxoll XV asr oxirida qurib bitkazilgan. Bozorlar ma'lum buyumlar yoki mahsulotlarni sotishga ixtisoslasha borgan.</w:t>
      </w:r>
    </w:p>
    <w:p w:rsidR="00AB0B1C" w:rsidRPr="006F1376" w:rsidRDefault="00AB0B1C" w:rsidP="00AB0B1C">
      <w:pPr>
        <w:widowControl w:val="0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389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11. Dastlabki banklar XIV-XV asrlarda - Italiyaning yirik shaharlarida paydo bo'ladi. Bank - lotin tilida banko - kursi, sarrof do'konidagi o'rindiq nomidan olingan.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12. O'rta asrlar Yevropasining eng mashhur yarmarkasi - Fransiyaning shimoliy-sharqidagi Shampan grafligida (markazi Reyms shahri) bo'lgan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13.  Osiyoning yirik davlatlaridan biri Xitoyda o'rta asr shaharlarining vujudga kelishi va rivojlanishi - XI—XIII asrlarga to'g'ri keladi. Shaharlar Xitoyda imperatorga'bo'ysungan.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14. Hindiston Yaponiya, Xitoyda usta va savdogarlardan soliqlarni sex oqsoqollari yig'ib bergan.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15. </w:t>
      </w:r>
      <w:r w:rsidRPr="006F1376">
        <w:rPr>
          <w:rFonts w:ascii="Times New Roman" w:hAnsi="Times New Roman" w:cs="Times New Roman"/>
          <w:sz w:val="24"/>
          <w:szCs w:val="24"/>
          <w:u w:val="single"/>
          <w:lang w:val="nb-NO"/>
        </w:rPr>
        <w:t>Yaponiya shaharlarining joylashuvi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Nara va Xeyyan – budda ibodatxonalari yaqinida, 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Otsu – dengiz sohilida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Xyogo va Sapai –chorrahada va karvon yo’li bo’ylab,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Nagoya – qal’a yaqinida,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16. . G'arbda cherkov va'zlari lotincha, Sharqda esa yunon tilida olib borilgan. pravoslavlarda - barcha ruhoniyiarga uylanishni taqiqlasa, Katolik cherkovi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("selebat"),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- faqat rohiblar oila qurmagan.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  17.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Innokentiy III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(1198—1216) papaligi davrida katolik cherkovi o'z qudrati cho'qqisiga erishdi. Uning "Oy </w:t>
      </w:r>
      <w:r w:rsidRPr="006F1376">
        <w:rPr>
          <w:rFonts w:ascii="Times New Roman" w:hAnsi="Times New Roman" w:cs="Times New Roman"/>
          <w:iCs/>
          <w:sz w:val="24"/>
          <w:szCs w:val="24"/>
          <w:lang w:val="nb-NO"/>
        </w:rPr>
        <w:t>o'z yog'dusini Quyoshdan olganidek, qirol hokimiyati o'z jilosini papalikdan oladi"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degan so'zlari amalda qo'llaniladi. Rim papasi – german,  fransuz va  ispan hukmdorlarini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interdikt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orqali tavba-tazarru qildiradi. Aholiga o’z hukmini o'tkazishda Papa rohiblarga tayangan.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18. Dastlabki monastirlar IV asrda tashkil etildi. Dastlabki Cherkov yig’inlari III asrda chaqirildi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19. Autodafe portugalcha, indulgensiya-lotincha, inkvizitsiya-lotincha, yeretiklar-lotincha –dahriylar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20.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Urban II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1095-yilda - Fransiyaning sharqidagi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Klermon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shahridacherkov yig'ini - soborga to'plangan minglab ruhoniylar, ritsarlar va oddiy xalq vakillari huzurida nutq so'zlaydi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21. Birinchi salib yurishlariga Fransiya,Italiya, Angliyadaning turli viloyatlaridan ritsarlar to’plangan.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22. 1-Salib yurishlari 1096-yili boshlandi. 2-salib yurishlari XI asr o’rtalarida, 3-salib yurishlari 1189-1192-yillarda  4-salib yurishlari 1202-1204-yillarda yuz berdi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23. Salibchilar 1204-yilda Konstantinopolga hujum boshlaydi. Ellik minglik qo'shin yarim million aholisi bo'lgan shaharni egallashga muvaffaq bo’ladi. Asos solinganidan buyon ilk bor Konstantin shahri dushman o'ljasiga aylanadi. 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24. Fransiya qiroli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Lyudovik XI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ning 1269—1270-yillardagi - sakkizinchi salib yurishlari so'nggi salib yurishlari bo'ladi.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25. Vizantiyaliklar salibchilarni rimliklar deb atashgan. 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26. Misr sultoni Salohiddin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Ayubiy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>1189-yilda salibchilardan Quddusni tortib oladi.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27.  Gospitalyerlar Orden a'zolari harbiy jasoratlari va ishbilarmonligi bilan ajralib turgan. Tampliyerlar xayriya va in'omlar olishdan tashqari, sudxo'rlik bilanham shug'ullangan. Yevropada ularning boyliklari haqida afsonalar to'qilgan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>28. Salibchilar Vizantiyani egallashda birgina jome masjididda 10 ming musulmonni o’ldiradilar. Yahudiylar o’z sinagogasi (ibodatxona)da yondirib yuboriladi.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29. Uchinchi yirik diniy-ritsarlik ordeni Iso payg’ambarga bag'ishlangan. Undagi ko'pchilik ritsarlar Germaniyadan bo'lgani uchun, uni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Nemis 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(lotincha </w:t>
      </w:r>
      <w:r w:rsidRPr="006F1376">
        <w:rPr>
          <w:rFonts w:ascii="Times New Roman" w:hAnsi="Times New Roman" w:cs="Times New Roman"/>
          <w:bCs/>
          <w:sz w:val="24"/>
          <w:szCs w:val="24"/>
          <w:lang w:val="nb-NO"/>
        </w:rPr>
        <w:t>Tevton) ordeni</w:t>
      </w: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deyishgan. Orden Falastinda uzoq qolmagan. 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F1376">
        <w:rPr>
          <w:rFonts w:ascii="Times New Roman" w:hAnsi="Times New Roman" w:cs="Times New Roman"/>
          <w:sz w:val="24"/>
          <w:szCs w:val="24"/>
          <w:lang w:val="nb-NO"/>
        </w:rPr>
        <w:t xml:space="preserve">30. </w:t>
      </w:r>
      <w:r w:rsidR="006F1376" w:rsidRPr="006F1376">
        <w:rPr>
          <w:rFonts w:ascii="Times New Roman" w:hAnsi="Times New Roman" w:cs="Times New Roman"/>
          <w:sz w:val="24"/>
          <w:szCs w:val="24"/>
          <w:lang w:val="nb-NO"/>
        </w:rPr>
        <w:t>Salib yurishlari to’xtatilishining asosiy sababi – XII asrning oxiridan G'arbiy Yevropa mamlakatlarida boshlangan o'zgarishlar bo'ladi.</w:t>
      </w: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AB0B1C" w:rsidRPr="006F1376" w:rsidRDefault="00AB0B1C" w:rsidP="00AB0B1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AB0B1C" w:rsidRPr="006F1376" w:rsidRDefault="00AB0B1C" w:rsidP="00AB0B1C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AB0B1C" w:rsidRPr="006F1376" w:rsidSect="006F1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F1B"/>
    <w:multiLevelType w:val="hybridMultilevel"/>
    <w:tmpl w:val="8E70C77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B1C"/>
    <w:rsid w:val="006F1376"/>
    <w:rsid w:val="00A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2018-10-31T14:34:00Z</dcterms:created>
  <dcterms:modified xsi:type="dcterms:W3CDTF">2018-10-31T14:47:00Z</dcterms:modified>
</cp:coreProperties>
</file>