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65" w:rsidRPr="006F3D65" w:rsidRDefault="00710F93" w:rsidP="006F3D65">
      <w:pPr>
        <w:jc w:val="both"/>
        <w:rPr>
          <w:b/>
          <w:color w:val="FF0000"/>
          <w:sz w:val="32"/>
          <w:szCs w:val="32"/>
          <w:lang w:val="en-US"/>
        </w:rPr>
      </w:pPr>
      <w:r>
        <w:rPr>
          <w:b/>
          <w:noProof/>
          <w:color w:val="FF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7pt;margin-top:19.35pt;width:464.35pt;height:0;z-index:251658240" o:connectortype="straight"/>
        </w:pict>
      </w:r>
      <w:proofErr w:type="spellStart"/>
      <w:r w:rsidR="00E55340">
        <w:rPr>
          <w:b/>
          <w:color w:val="FF0000"/>
          <w:sz w:val="32"/>
          <w:szCs w:val="32"/>
          <w:lang w:val="en-US"/>
        </w:rPr>
        <w:t>Telegram.me</w:t>
      </w:r>
      <w:proofErr w:type="spellEnd"/>
      <w:r w:rsidR="00E55340">
        <w:rPr>
          <w:b/>
          <w:color w:val="FF0000"/>
          <w:sz w:val="32"/>
          <w:szCs w:val="32"/>
          <w:lang w:val="en-US"/>
        </w:rPr>
        <w:t>/</w:t>
      </w:r>
      <w:proofErr w:type="spellStart"/>
      <w:r w:rsidR="00E55340">
        <w:rPr>
          <w:b/>
          <w:color w:val="FF0000"/>
          <w:sz w:val="32"/>
          <w:szCs w:val="32"/>
          <w:lang w:val="en-US"/>
        </w:rPr>
        <w:t>KitobL</w:t>
      </w:r>
      <w:proofErr w:type="spellEnd"/>
      <w:r w:rsidR="00E55340"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 w:rsidR="00E55340">
        <w:rPr>
          <w:b/>
          <w:color w:val="FF0000"/>
          <w:sz w:val="32"/>
          <w:szCs w:val="32"/>
          <w:lang w:val="en-US"/>
        </w:rPr>
        <w:t>kanali</w:t>
      </w:r>
      <w:proofErr w:type="spellEnd"/>
      <w:r w:rsidR="00E55340">
        <w:rPr>
          <w:b/>
          <w:color w:val="FF0000"/>
          <w:sz w:val="32"/>
          <w:szCs w:val="32"/>
          <w:lang w:val="en-US"/>
        </w:rPr>
        <w:t xml:space="preserve"> </w:t>
      </w:r>
      <w:proofErr w:type="spellStart"/>
      <w:r w:rsidR="00E55340">
        <w:rPr>
          <w:b/>
          <w:color w:val="FF0000"/>
          <w:sz w:val="32"/>
          <w:szCs w:val="32"/>
          <w:lang w:val="en-US"/>
        </w:rPr>
        <w:t>uchun</w:t>
      </w:r>
      <w:proofErr w:type="spellEnd"/>
      <w:r w:rsidR="00E55340">
        <w:rPr>
          <w:b/>
          <w:color w:val="FF0000"/>
          <w:sz w:val="32"/>
          <w:szCs w:val="32"/>
          <w:lang w:val="en-US"/>
        </w:rPr>
        <w:tab/>
      </w:r>
      <w:r w:rsidR="00E55340">
        <w:rPr>
          <w:b/>
          <w:color w:val="FF0000"/>
          <w:sz w:val="32"/>
          <w:szCs w:val="32"/>
          <w:lang w:val="en-US"/>
        </w:rPr>
        <w:tab/>
      </w:r>
      <w:r w:rsidR="00E55340">
        <w:rPr>
          <w:b/>
          <w:color w:val="FF0000"/>
          <w:sz w:val="32"/>
          <w:szCs w:val="32"/>
          <w:lang w:val="en-US"/>
        </w:rPr>
        <w:tab/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3C0B41" w:rsidRPr="00E55340" w:rsidTr="003C0B41">
        <w:trPr>
          <w:tblCellSpacing w:w="7" w:type="dxa"/>
        </w:trPr>
        <w:tc>
          <w:tcPr>
            <w:tcW w:w="0" w:type="auto"/>
            <w:vAlign w:val="center"/>
            <w:hideMark/>
          </w:tcPr>
          <w:p w:rsidR="003C0B41" w:rsidRPr="006F3D65" w:rsidRDefault="003C0B41" w:rsidP="006F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6F3D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Stiv</w:t>
            </w:r>
            <w:proofErr w:type="spellEnd"/>
            <w:r w:rsidRPr="006F3D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 Jobs </w:t>
            </w:r>
            <w:proofErr w:type="spellStart"/>
            <w:r w:rsidRPr="006F3D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Muvafaqqiyatining</w:t>
            </w:r>
            <w:proofErr w:type="spellEnd"/>
            <w:r w:rsidRPr="006F3D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 12 </w:t>
            </w:r>
            <w:proofErr w:type="spellStart"/>
            <w:r w:rsidRPr="006F3D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Sirli</w:t>
            </w:r>
            <w:proofErr w:type="spellEnd"/>
            <w:r w:rsidRPr="006F3D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6F3D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Qoidasi</w:t>
            </w:r>
            <w:proofErr w:type="spellEnd"/>
            <w:r w:rsidRPr="006F3D6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.</w:t>
            </w:r>
          </w:p>
        </w:tc>
      </w:tr>
      <w:tr w:rsidR="003C0B41" w:rsidRPr="00E55340" w:rsidTr="003C0B41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7"/>
              <w:gridCol w:w="9268"/>
            </w:tblGrid>
            <w:tr w:rsidR="003C0B41" w:rsidRPr="00E55340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C0B41" w:rsidRPr="006F3D65" w:rsidRDefault="00710F93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710F93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24.25pt;height:24.25pt"/>
                    </w:pict>
                  </w: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Stiv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Jobs —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hozirgi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kunda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dunyoning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eng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kuchli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ishlab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chiqaruvchi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kompaniyalaridan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birining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asoschisi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Uning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muvaffaqiyatlari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afsonaga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aylandi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U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asrab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olingan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bola,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oʻsmirligida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kollejda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6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oy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oʻqigandan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soʻng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tashlab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ketgan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shunday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boʻlsada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doʻstlarining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yotoqxonasida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polda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yotib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yurgan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qornini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toʻydirish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uchun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«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Cocacola»dan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boʻshagan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idishlarni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5 sent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evaziga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yigʻib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sotgan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insondir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Bu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inson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— «Apple»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«Pixar»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animatsiya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studiyasini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tuzgan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Quyida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uning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12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muvaffaqiyatga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erishish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qoidasi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keltirilgan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: </w:t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val="en-US"/>
                    </w:rPr>
                    <w:t>1)</w:t>
                  </w:r>
                  <w:proofErr w:type="gramStart"/>
                  <w:r w:rsidRPr="006F3D65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val="en-US"/>
                    </w:rPr>
                    <w:t> </w:t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Sevimli</w:t>
                  </w:r>
                  <w:proofErr w:type="spellEnd"/>
                  <w:proofErr w:type="gram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shugʻullan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Haqqoniy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harakat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Haqiqiy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buyuk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qilishning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yagona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yoʻli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bu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—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sevimli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shugʻullanish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val="en-US"/>
                    </w:rPr>
                    <w:t>2)</w:t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  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Boshqacha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Boshqacha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oʻyla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Harbiy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matros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boʻlgandan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koʻra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qaroqchi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afzal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.</w:t>
                  </w: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val="en-US"/>
                    </w:rPr>
                    <w:t>3)</w:t>
                  </w:r>
                  <w:r w:rsidRPr="006F3D65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val="en-US"/>
                    </w:rPr>
                    <w:t> </w:t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 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Qodir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boʻlganingdan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koʻra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yaxshiroq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qanday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imkoningdagidek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muvaffaqiyatga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erishishing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mumkin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Uxlama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!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Muvaffaqiyat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yanada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kuchli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muvaffaqiyatni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olib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keladi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Muvaffaqiyatlardan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rohatlan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!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Mukammallashishni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sevadigan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insonlar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ishla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! </w:t>
                  </w: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val="en-US"/>
                    </w:rPr>
                    <w:t>4)</w:t>
                  </w:r>
                  <w:r w:rsidRPr="006F3D65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val="en-US"/>
                    </w:rPr>
                    <w:t> </w:t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 SWOT-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tashxis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oʻtkaz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Yangi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kompaniyang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paydo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boʻlsa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oddiy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qogʻozga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uning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kuchli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kuchsiz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taraflarini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yozib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chiq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Kompaniyadan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chirigan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olmalarni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chiqarib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tashlashdan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qoʻrqma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val="en-US"/>
                    </w:rPr>
                    <w:t>5)</w:t>
                  </w: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  <w:t> </w:t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 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Qarorlarni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tezda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qabul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safar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yangi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katta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maqsadlarga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intil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Tez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qiluvchi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harakatlarni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talab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qiluvchi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gʻoyalar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yigʻindisini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top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ushbu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oynaga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sakra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Eng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qiyini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—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birinchi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qadamni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tashlash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Sunchaki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birinchi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qadamni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tashla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Hissiyotlaring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yuragingni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shunga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majbur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proofErr w:type="gramStart"/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val="en-US"/>
                    </w:rPr>
                    <w:t>6</w:t>
                  </w: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  <w:t> )</w:t>
                  </w:r>
                  <w:proofErr w:type="gram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Kichigidan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boshla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lekin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kattasi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haqida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orzu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vaqtda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koʻpgina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shugʻullanma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Boshida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oddiy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koʻp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boʻlmagan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lastRenderedPageBreak/>
                    <w:t>ishlar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shugʻullan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Bosqichma-bosqich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qiyinlariga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oʻtib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bor.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Doimo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kelajak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haqida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oʻyla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val="en-US"/>
                    </w:rPr>
                    <w:t>7)</w:t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  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Bozorda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lider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boʻlishga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harakat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Foydalanmasang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ham,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oldingda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doimo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eng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soʻngi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texnologiyalar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tursin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nazorating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ostida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boʻlsin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Agar eng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soʻngi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versiyadagi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texnologiya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boʻlsa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ham,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hech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kim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foydalanmasa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ham,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undan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foydalan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Standart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ishlab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chiqarishda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ushbu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texnologiyalardan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birinchi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boʻlib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foydalan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proofErr w:type="gramStart"/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val="en-US"/>
                    </w:rPr>
                    <w:t>8</w:t>
                  </w: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  <w:t> )</w:t>
                  </w:r>
                  <w:proofErr w:type="gram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Natijalarga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erishishga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diqqatingni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qarat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chunki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koʻpgina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odamlar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sening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ishingning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natijasiga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qarab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baho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berishadi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Sifat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namunasi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qancha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odamlar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borish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jarayonini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koʻrishni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xohlashmaydi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balki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ishchilardan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natijani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kutishadi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Shuning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uchun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raqobatbardosh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yutuqlaringni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reklama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Koʻpchilik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inson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bu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xususiyatlarni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bilmasa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mahsulotingni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sotib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olmaydi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Asosiy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diqqatingni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dizaynga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qarat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val="en-US"/>
                    </w:rPr>
                    <w:t>9)</w:t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  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xil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manbalar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ikki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tomonlama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aloqa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oʻrnatishga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harakat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inson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senga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nimadir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foydali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narsani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aytishi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mumkin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Birinchi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navbatda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kim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sening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mahsulotingdan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foydalansa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oʻshaning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fikrini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eshit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br/>
                  </w: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val="en-US"/>
                    </w:rPr>
                    <w:t>10)</w:t>
                  </w:r>
                  <w:r w:rsidRPr="006F3D65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  <w:lang w:val="en-US"/>
                    </w:rPr>
                    <w:t> </w:t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 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Yangilik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kirit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Aynan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liderlar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tashabbuskorligi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boshqalardan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farq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qilishadi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50%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vaqtingi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yangi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narsalar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qilishga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sarfla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qolgan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50%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boshqa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rahbarlar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uchun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qoldir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Vaqtingni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koʻp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sarflab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qoʻymaslik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uchun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minglab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goʻyalarga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«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yoʻq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»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deyishni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oʻrgan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Haqiqiy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muhim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gʻoyalarga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diqqatingni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qarat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Bu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dunyoda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yaxshi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narsalarni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yaratishga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harakat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qiluvchi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insonlarni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Innovatsion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mahsulotlar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yaratishga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asoslangan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korporativ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madaniyatni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hosil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Koʻpgina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kompaniyalarda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koʻplab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ajoyib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injenerlar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aqlli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odamlar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ishlashadi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lekin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ularni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birlashtiruvchi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kuch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kerak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boʻladi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.</w:t>
                  </w: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  <w:proofErr w:type="gramStart"/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val="en-US"/>
                    </w:rPr>
                    <w:t>11</w:t>
                  </w: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  <w:t> )</w:t>
                  </w:r>
                  <w:proofErr w:type="gram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Xatolaringdan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saboq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chiqar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Baʻzida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yangilik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kiritib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xato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qilasan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Eng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yaxshisi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xatolaringni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tan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Agar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ushbu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yangiliging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boshi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berk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koʻchaga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borib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qolsa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kuchingni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boshqa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innovatsiyalarni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yaxshilashga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yoʻnaltir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.</w:t>
                  </w: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</w:p>
                <w:p w:rsidR="003C0B41" w:rsidRPr="006F3D65" w:rsidRDefault="003C0B41" w:rsidP="006F3D6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6F3D6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2"/>
                      <w:szCs w:val="32"/>
                      <w:lang w:val="en-US"/>
                    </w:rPr>
                    <w:t>12)</w:t>
                  </w:r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  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Muntazam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oʻrgan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doim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bilish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kerak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yana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«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narsa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»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boʻladi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Kompaniyangdan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tashqaridagi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boshqa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odamlar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gʻoyalaring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bilan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fikrlashib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tur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Xaridorlaring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raqobatchilaring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lastRenderedPageBreak/>
                    <w:t>hamkorlaringdan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oʻrgan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Agar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hamkoring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odamlar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boʻlsa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ularni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yomon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koʻrsang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yaxshi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koʻrishni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oʻrgan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Ularni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maqta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va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bundan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foyda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chiqar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.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Dushmanlaringni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ochiq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, ammo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halol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tanqid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qilishni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oʻrgan</w:t>
                  </w:r>
                  <w:proofErr w:type="spellEnd"/>
                  <w:r w:rsidRPr="006F3D65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val="en-US"/>
                    </w:rPr>
                    <w:t>.</w:t>
                  </w:r>
                </w:p>
              </w:tc>
            </w:tr>
          </w:tbl>
          <w:p w:rsidR="003C0B41" w:rsidRPr="006F3D65" w:rsidRDefault="003C0B41" w:rsidP="006F3D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0853AB" w:rsidRPr="003C0B41" w:rsidRDefault="000853AB" w:rsidP="006F3D65">
      <w:pPr>
        <w:jc w:val="both"/>
        <w:rPr>
          <w:lang w:val="en-US"/>
        </w:rPr>
      </w:pPr>
    </w:p>
    <w:sectPr w:rsidR="000853AB" w:rsidRPr="003C0B41" w:rsidSect="00C24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C0B41"/>
    <w:rsid w:val="000853AB"/>
    <w:rsid w:val="003C0B41"/>
    <w:rsid w:val="006F3D65"/>
    <w:rsid w:val="00710F93"/>
    <w:rsid w:val="00C24948"/>
    <w:rsid w:val="00E5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B41"/>
    <w:rPr>
      <w:color w:val="0000FF"/>
      <w:u w:val="single"/>
    </w:rPr>
  </w:style>
  <w:style w:type="character" w:customStyle="1" w:styleId="repnums">
    <w:name w:val="repnums"/>
    <w:basedOn w:val="a0"/>
    <w:rsid w:val="003C0B41"/>
  </w:style>
  <w:style w:type="character" w:customStyle="1" w:styleId="statusoffline">
    <w:name w:val="statusoffline"/>
    <w:basedOn w:val="a0"/>
    <w:rsid w:val="003C0B41"/>
  </w:style>
  <w:style w:type="character" w:customStyle="1" w:styleId="ucoz-forum-post">
    <w:name w:val="ucoz-forum-post"/>
    <w:basedOn w:val="a0"/>
    <w:rsid w:val="003C0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2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2017-02-16T11:17:00Z</dcterms:created>
  <dcterms:modified xsi:type="dcterms:W3CDTF">2017-03-15T10:49:00Z</dcterms:modified>
</cp:coreProperties>
</file>