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Muhammad Rizo Ogahiy hazratlarining qalamiga mansub "Ashori forsiy manzumalar turkumi muborak ananalar asosida bitilgan, mohiyatan tasavvufiy sheriyatning ulkan tarbiyaviy ahamiyatga ega bo'lgan ohanglarda ijod etilgandir: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 rab, sening tufaylidir martaba, ashku ohimiz,</w:t>
      </w:r>
    </w:p>
    <w:p>
      <w:r>
        <w:rPr>
          <w:rFonts w:ascii="times New Roman" w:hAnsi="times New Roman" w:cs="times New Roman" w:eastAsia="times New Roman"/>
        </w:rPr>
        <w:t>Sen aybimizni ayla avf, kechir bizim gunohimiz.</w:t>
      </w:r>
    </w:p>
    <w:p>
      <w:r>
        <w:rPr>
          <w:rFonts w:ascii="times New Roman" w:hAnsi="times New Roman" w:cs="times New Roman" w:eastAsia="times New Roman"/>
        </w:rPr>
        <w:t/>
      </w:r>
    </w:p>
    <w:p>
      <w:r>
        <w:rPr>
          <w:rFonts w:ascii="times New Roman" w:hAnsi="times New Roman" w:cs="times New Roman" w:eastAsia="times New Roman"/>
        </w:rPr>
        <w:t>Shoirning "Taviz-ul-oshiqin devonining tarkibiy juzvi bo'lmish "Ashori forsiy turkumining dastlabki g'azali mana shunday matla bilan boshlanadi. Ushbu misralardan ayon bo'ladiki, shoir qalamga olgan mavzularning mavzui, insonni kamolotga sazovor qiladigan fazilatlarning manbai, unga barcha nematlarni turli vositalar orqali tuhfa etguvchi Allohdir. Modomiki, bizning bir-birimizga qilgan ezguliklarimizni yuzimizga solib, tana qilishga haqimiz yo'q, bilaks, bu ezguliklarga bizni sazovor etishga vositachi qilib tanlaganligi uchun, avvalo, Allohdan, qolaversa, bir-birlarimizdan minnatdor bo'lmog'imiz, minnatdorligimizning mantiqiy natijasi o'laroq, shukronalik tarzida, mazkur yaxshiliklarimizni yana ham ziyoda qilib hamda mustahkamlab bormog'imiz kerak bo'ladi.</w:t>
      </w:r>
    </w:p>
    <w:p>
      <w:r>
        <w:rPr>
          <w:rFonts w:ascii="times New Roman" w:hAnsi="times New Roman" w:cs="times New Roman" w:eastAsia="times New Roman"/>
        </w:rPr>
        <w:t>Ogahiyning talqinicha, bundan boshqa yo'l tanazzulga mahkumdir, gumrohlikka eltguvchidir. Shuning uchun ham har bir odam faqat mana shu yo'lni izlamog'i, mana shu yo'ldan yurmog'i kerakdir.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Sargashtamiz biz bir umr ayrilig'ingda dasht aro,</w:t>
      </w:r>
    </w:p>
    <w:p>
      <w:r>
        <w:rPr>
          <w:rFonts w:ascii="times New Roman" w:hAnsi="times New Roman" w:cs="times New Roman" w:eastAsia="times New Roman"/>
        </w:rPr>
        <w:t>Qil iltifot, ko'yinga eltsin bizi rost rohimiz.</w:t>
      </w:r>
    </w:p>
    <w:p>
      <w:r>
        <w:rPr>
          <w:rFonts w:ascii="times New Roman" w:hAnsi="times New Roman" w:cs="times New Roman" w:eastAsia="times New Roman"/>
        </w:rPr>
        <w:t/>
      </w:r>
    </w:p>
    <w:p>
      <w:r>
        <w:rPr>
          <w:rFonts w:ascii="times New Roman" w:hAnsi="times New Roman" w:cs="times New Roman" w:eastAsia="times New Roman"/>
        </w:rPr>
        <w:t>Yuqoridagi misralardan tag'in ayon bo'ladiki, bu "rost rohga, yani to'g'ri yo'lga musharraf bo'lishning birdan-bir iloji - tinimsiz riyozatdir. Modomiki, shoir "Sargashtadirmiz bir umr ayrilig'ingda deb yozayotgan ekan, demak, bu to'g'ri yo'lga mutlaq tushib olish nihoyatda mushkul, shuningdek, lozim bo'lgan fazilatlarning fazilatidir. Shoir fikricha, bu muvaffaqiyatga bir umr to'g'ri izlanish tufayligina erishiladi.</w:t>
      </w:r>
    </w:p>
    <w:p>
      <w:r>
        <w:rPr>
          <w:rFonts w:ascii="times New Roman" w:hAnsi="times New Roman" w:cs="times New Roman" w:eastAsia="times New Roman"/>
        </w:rPr>
        <w:t>Navbatdagi bayt ham marifatga, yani ilohiy yog'duni ko'ngil ko'zi bilan ilg'ash tufayli erishiladigan manaviy jamolga bag'ishlangandir: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G'am tunida qolib keturmiz, oh, biz saharsifat,</w:t>
      </w:r>
    </w:p>
    <w:p>
      <w:r>
        <w:rPr>
          <w:rFonts w:ascii="times New Roman" w:hAnsi="times New Roman" w:cs="times New Roman" w:eastAsia="times New Roman"/>
        </w:rPr>
        <w:t>Qorong'udan forig' etib, yorut, ki, subhgohimiz.</w:t>
      </w:r>
    </w:p>
    <w:p>
      <w:r>
        <w:rPr>
          <w:rFonts w:ascii="times New Roman" w:hAnsi="times New Roman" w:cs="times New Roman" w:eastAsia="times New Roman"/>
        </w:rPr>
        <w:t/>
      </w:r>
    </w:p>
    <w:p>
      <w:r>
        <w:rPr>
          <w:rFonts w:ascii="times New Roman" w:hAnsi="times New Roman" w:cs="times New Roman" w:eastAsia="times New Roman"/>
        </w:rPr>
        <w:t>Marifattalab har bir inson uchun eng qo'rqinchli hol bu - jaholat zulmatiga tutqun bo'lib qolishdir. Shuning uchun ham, ushbu baytda lirik qahramon Allohdan yorug'lik iltijo qiladi. Bu baytda qorong'ilikdan ozurdalik bilan yorug'lik umidi bir-biriga uyg'un bo'lib ketganki, Ogahiy bobomizning mana shu ziddiyatli holatni ifoda etishi o'quvchida hamfikrlik kayfiyatini uyg'otadi. Negaki, har bir odamning hayotida ham surur va g'am, umid va umidsizlik tuyg'ulari aksar yonma-yon keladi va har bir odam o'z ishonchu etiqodiga munosib ravishda salbiy holatlardan xalos bo'lib, yutuqlarga vosil bo'lmoq umidida yashaydi.</w:t>
      </w:r>
    </w:p>
    <w:p>
      <w:r>
        <w:rPr>
          <w:rFonts w:ascii="times New Roman" w:hAnsi="times New Roman" w:cs="times New Roman" w:eastAsia="times New Roman"/>
        </w:rPr>
        <w:t>Insonda anduhlarni bartaraf qilish niyatida chekilgan mashaqqatlar tufayli shodliklarga erishuv umidi ustuvor bo'lmog'i, g'amni shodlikka aylantirish yo'lida u qattiq kurashlar olib bormog'i va g'alabaga erishmog'i joiz.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Qaqrasa jismu jonimiz goh oh samumi birlakim,</w:t>
      </w:r>
    </w:p>
    <w:p>
      <w:r>
        <w:rPr>
          <w:rFonts w:ascii="times New Roman" w:hAnsi="times New Roman" w:cs="times New Roman" w:eastAsia="times New Roman"/>
        </w:rPr>
        <w:t>Iliq bulutlaring bilan ko'kart bizim giyohimiz.</w:t>
      </w:r>
    </w:p>
    <w:p>
      <w:r>
        <w:rPr>
          <w:rFonts w:ascii="times New Roman" w:hAnsi="times New Roman" w:cs="times New Roman" w:eastAsia="times New Roman"/>
        </w:rPr>
        <w:t/>
      </w:r>
    </w:p>
    <w:p>
      <w:r>
        <w:rPr>
          <w:rFonts w:ascii="times New Roman" w:hAnsi="times New Roman" w:cs="times New Roman" w:eastAsia="times New Roman"/>
        </w:rPr>
        <w:t>Mana shu bayt yuqoridagi fikrimizga dalildir. Bu dalolat, umuman, Ogahiy sheriyatining optimistik yo'nalishini belgilaydigan fazilatlardandir. Shunisi etiborga molikki, bordiyu Ogahiy lirik qahramonining, g'azalda takidlanganidek, "Goh oh samumi birla jismu joni qaqrab, "Iliq bulutlari ila giyohi ko'karmagan taqdirda ham, Yaratganga noshukr bo'lishga haqi yo'q. Bordiyu yaratganning ravo ko'rgan jabri bilan unga bu jahon tor kelgan taqdirda ham, uning lutfi tufayli u inoyatdan umidvor bo'lavermog'i lozim. Bunday taqdirda, shoirning takidlashicha, banda: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 olibon charx javridan qochib chiqib ketar esak,</w:t>
      </w:r>
    </w:p>
    <w:p>
      <w:r>
        <w:rPr>
          <w:rFonts w:ascii="times New Roman" w:hAnsi="times New Roman" w:cs="times New Roman" w:eastAsia="times New Roman"/>
        </w:rPr>
        <w:t>Ko'lankang, oh, bo'lur bizim boshimiza panohimiz -</w:t>
      </w:r>
    </w:p>
    <w:p>
      <w:r>
        <w:rPr>
          <w:rFonts w:ascii="times New Roman" w:hAnsi="times New Roman" w:cs="times New Roman" w:eastAsia="times New Roman"/>
        </w:rPr>
        <w:t/>
      </w:r>
    </w:p>
    <w:p>
      <w:r>
        <w:rPr>
          <w:rFonts w:ascii="times New Roman" w:hAnsi="times New Roman" w:cs="times New Roman" w:eastAsia="times New Roman"/>
        </w:rPr>
        <w:t>deb shukr qilmog'i lozim. Chunki Haqning inoyatlari, g'azalda takidlanayotganidek, samoning cheksizligi yanglig' behududdir.</w:t>
      </w:r>
    </w:p>
    <w:p>
      <w:r>
        <w:rPr>
          <w:rFonts w:ascii="times New Roman" w:hAnsi="times New Roman" w:cs="times New Roman" w:eastAsia="times New Roman"/>
        </w:rPr>
        <w:t>Muhammad Rizo Ogahiy inson hayotda yo'l qo'yishi mumkin bo'lgan nuqsonlardan forig' bo'lishning imkonini ibodatda ko'radi. U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Yo'lingga boshimiz qo'yib, sajda qilish bilan sango,</w:t>
      </w:r>
    </w:p>
    <w:p>
      <w:r>
        <w:rPr>
          <w:rFonts w:ascii="times New Roman" w:hAnsi="times New Roman" w:cs="times New Roman" w:eastAsia="times New Roman"/>
        </w:rPr>
        <w:t>Shoistai sujuding, o, bo'lsak edi, ilohimiz.</w:t>
      </w:r>
    </w:p>
    <w:p>
      <w:r>
        <w:rPr>
          <w:rFonts w:ascii="times New Roman" w:hAnsi="times New Roman" w:cs="times New Roman" w:eastAsia="times New Roman"/>
        </w:rPr>
        <w:t/>
      </w:r>
    </w:p>
    <w:p>
      <w:r>
        <w:rPr>
          <w:rFonts w:ascii="times New Roman" w:hAnsi="times New Roman" w:cs="times New Roman" w:eastAsia="times New Roman"/>
        </w:rPr>
        <w:t>Misralardan anglashilayotganidek, gap faqat sajdada emas, balki "Shoistai sujudda, yani sajdaga noil bo'la bilishda hamdir. Shoirning uqtirishicha, sajdaga yetib borguncha mavjud yo'lni bosib o'tish ham insondan o'ziga yarasha fazilatlarni talab qiladi.</w:t>
      </w:r>
    </w:p>
    <w:p>
      <w:r>
        <w:rPr>
          <w:rFonts w:ascii="times New Roman" w:hAnsi="times New Roman" w:cs="times New Roman" w:eastAsia="times New Roman"/>
        </w:rPr>
        <w:t>Shu o'rinda hadisi shariflardan bittasi yodga tushadi. Bir kuni Alloh Rasuli Muhammad (s.a.v.) aytgan ekanlarki, "Yaxshi amallaringiz bo'lmasa, faqatgina ibodatlaringiz bilan jannatga kira olmaysizlar!, "Siz hammi, yo Rasululloh? deb so'rashibdi undan. "Ha, men ham! javob beribdi Muhammad (s.a.v.). Albatta, bu hadisi sharif ibodatning ahamiyatini pasaytirmaydi, balki yaxshi amallarning naqadar muborak ekanligini takidlaydi. Demak, ilohiy amallar dunyoviy amallar bilan mustahkamlangandagina savobli samaralar beradi. Shuning uchun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 boshimiz bilan yurib, yo'lingga tushsak erdi bir,</w:t>
      </w:r>
    </w:p>
    <w:p>
      <w:r>
        <w:rPr>
          <w:rFonts w:ascii="times New Roman" w:hAnsi="times New Roman" w:cs="times New Roman" w:eastAsia="times New Roman"/>
        </w:rPr>
        <w:t>Samodan ham baland bo'lur edi bizim kulohimiz.</w:t>
      </w:r>
    </w:p>
    <w:p>
      <w:r>
        <w:rPr>
          <w:rFonts w:ascii="times New Roman" w:hAnsi="times New Roman" w:cs="times New Roman" w:eastAsia="times New Roman"/>
        </w:rPr>
        <w:t/>
      </w:r>
    </w:p>
    <w:p>
      <w:r>
        <w:rPr>
          <w:rFonts w:ascii="times New Roman" w:hAnsi="times New Roman" w:cs="times New Roman" w:eastAsia="times New Roman"/>
        </w:rPr>
        <w:t>Malumki, "ham bosh va darveshlik kulohi Haq subhonahu va taologa etiqod tufayli erishiladigan faqrlik darajasi. Biroq bu masnadning, shoir talqinicha, "samodan ham baland bo'lishi alohida diqqatga sazovordir.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Qulligimiz qabul esa gar eshigingda nogahon,</w:t>
      </w:r>
    </w:p>
    <w:p>
      <w:r>
        <w:rPr>
          <w:rFonts w:ascii="times New Roman" w:hAnsi="times New Roman" w:cs="times New Roman" w:eastAsia="times New Roman"/>
        </w:rPr>
        <w:t>Qaydaki baxt, baridan ham baland bo'lurdi johimiz.</w:t>
      </w:r>
    </w:p>
    <w:p>
      <w:r>
        <w:rPr>
          <w:rFonts w:ascii="times New Roman" w:hAnsi="times New Roman" w:cs="times New Roman" w:eastAsia="times New Roman"/>
        </w:rPr>
        <w:t/>
      </w:r>
    </w:p>
    <w:p>
      <w:r>
        <w:rPr>
          <w:rFonts w:ascii="times New Roman" w:hAnsi="times New Roman" w:cs="times New Roman" w:eastAsia="times New Roman"/>
        </w:rPr>
        <w:t>Ogahiy hazratlari qullik tuzumi mavjud bo'lgan zamonda yashadi. Garchi bu davrda jamiyat qullikni hali ochiqdan-ochiq inkor qilishgacha yetib kelmagan bo'lsa-da, xalq o'rtasida bu mudhish illatdan qutulish haqidagi fikrlar ochiq-oydin tilga olinayotgan, hatto odamlardagi bu tabiiy istakni bahona qilib, birmuncha taraqqiy topgan davlatlar qoloq mamlakatlarga qo'shin torta boshlagan vaqtlar edi. Ogahiyning mazkur baytida ham ana shunday zaminiy isyonning sadolarini ko'rish mumkin. Yani Allohga qullikdan boshqa qullik rag'batlantiriladigan jihat emas. Shuning uchun ham, inqirozga mahkumdir. Yana shunisi ham borki, bunday ruhiy-manaviy mashaqqatlarni boshidan kechirgan odamning jismoniy jihatdan ham dardmand bo'lishi tabiiydir. Ogahiyning misralariga qaraganda, ul zoti sharif ham ("Qarilig' dardidan aftoda bo'lgan Ogahingdurman) jismoniy dardlardan ozor chekib yashagan ko'rinadi va bu holni shoir o'zining manaviy riyozatlari bilan bog'laydi: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Ogahiydek g'aming aro bo'libmiz ojizing sening,</w:t>
      </w:r>
    </w:p>
    <w:p>
      <w:r>
        <w:rPr>
          <w:rFonts w:ascii="times New Roman" w:hAnsi="times New Roman" w:cs="times New Roman" w:eastAsia="times New Roman"/>
        </w:rPr>
        <w:t>Egik qadu sariq yuzi erur bunga guvohimiz.</w:t>
      </w:r>
    </w:p>
    <w:p>
      <w:r>
        <w:rPr>
          <w:rFonts w:ascii="times New Roman" w:hAnsi="times New Roman" w:cs="times New Roman" w:eastAsia="times New Roman"/>
        </w:rPr>
        <w:t/>
      </w:r>
    </w:p>
    <w:p>
      <w:r>
        <w:rPr>
          <w:rFonts w:ascii="times New Roman" w:hAnsi="times New Roman" w:cs="times New Roman" w:eastAsia="times New Roman"/>
        </w:rPr>
        <w:t>Sharq donishmandlaridan biri aytganidek, ikki dunyo, aslida, bir o'rilgan kokil yanglig' chambarchasdir. Aytmoqchimizki, sheriyatimizdagi, xususan, tasavvuf sheriyatidagi "dudamalik, qo'shtig'likning mutlaqo mantiqiy asoslari bor. Bu, bir jihatdan, insonni o'limdan keyingi ikkinchi hayotga tayyorlab, xotirjam etsa, ikkinchi tarafdan, jahonning muamolarini ham ana shu asnoda bartaraf qilishni o'rgatadiki, bu saboq unga har qanday vaziyatda ham asqotib turadi. Shunisi ham muhimdirki, shoirlarimiz o'zlarining qamrovli, ko'lamdor manzumalarida inson ruhiy hamda moddiy hayotining turli jihatlarini olib, poetik tahlildan o'tkazganlar, o'quvchini hayotning nihoyatda keng saltanatiga turli eshiklardan olib kirib, mazkur shukuhli mulkning bor murakkabligini uning ko'z oldida namoyon qilganlar, uni hayotga qomusiy bir tarzda tayyorlaganlar. Buni ular, albatta, epik janrlardagiga qaraganda tafovutli bir tarzda, sheriyatning o'ziga xos badiiy imkoniyatlari darajasidan kelib chiqib amalga oshirganlar.</w:t>
      </w:r>
    </w:p>
    <w:p>
      <w:r>
        <w:rPr>
          <w:rFonts w:ascii="times New Roman" w:hAnsi="times New Roman" w:cs="times New Roman" w:eastAsia="times New Roman"/>
        </w:rPr>
        <w:t>Chunonchi, yuqoridagi g'azal tahlilida Ogahiyning oddiy insonni tavba-tazarru, manaviy riyozat, hayotning turli jihatlaridan kelib chiqib, yashash jarayonida orttirilgan ruhiy g'uborlardan ilohiy kayfiyat yordamida, marifat ohanglarida tarbiyalaganini ko'rsak, navbatdagi g'azalida bu tarbiyaning o'zgacha bir jihatini kuzatamiz.</w:t>
      </w:r>
    </w:p>
    <w:p>
      <w:r>
        <w:rPr>
          <w:rFonts w:ascii="times New Roman" w:hAnsi="times New Roman" w:cs="times New Roman" w:eastAsia="times New Roman"/>
        </w:rPr>
        <w:t>Bu ohangda qalam surar ekan, Ogahiy hazratlari endi bir muncha, yaxshi manoda, "osmondan kelib ijod etadi. Odamni dabdabali illatlardan forig' qilish uchun, zaharni zahar kesadi deganlaridek, dabdabali ohanglarda navolar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 ey, sendan bo'lib purzeb kuloh, iqbolu davlatlar,</w:t>
      </w:r>
    </w:p>
    <w:p>
      <w:r>
        <w:rPr>
          <w:rFonts w:ascii="times New Roman" w:hAnsi="times New Roman" w:cs="times New Roman" w:eastAsia="times New Roman"/>
        </w:rPr>
        <w:t>Kuyingga bosh qo'yib topdi necha Xisravlar izzatlar.</w:t>
      </w:r>
    </w:p>
    <w:p>
      <w:r>
        <w:rPr>
          <w:rFonts w:ascii="times New Roman" w:hAnsi="times New Roman" w:cs="times New Roman" w:eastAsia="times New Roman"/>
        </w:rPr>
        <w:t/>
      </w:r>
    </w:p>
    <w:p>
      <w:r>
        <w:rPr>
          <w:rFonts w:ascii="times New Roman" w:hAnsi="times New Roman" w:cs="times New Roman" w:eastAsia="times New Roman"/>
        </w:rPr>
        <w:t>Bu misralar bevosita ilohiy bir jamolga qaratilgan xitob bo'lsa hamki, shubhasiz, u bilvosita insonning idrokiga tasir qilish maqsadida bitilgan baytdir. Ogahiy bu baytda, xususan, o'z davrining xisravlariga muntazam bir shukronalik hamda ogohlik bilan hayot kechirishlari lozimligini uqtiradi.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yuksakligidan, oftob o'z nuridan hayron,</w:t>
      </w:r>
    </w:p>
    <w:p>
      <w:r>
        <w:rPr>
          <w:rFonts w:ascii="times New Roman" w:hAnsi="times New Roman" w:cs="times New Roman" w:eastAsia="times New Roman"/>
        </w:rPr>
        <w:t>Qo'yib ostonanga yuz, topdilar meroji rifatlar.</w:t>
      </w:r>
    </w:p>
    <w:p>
      <w:r>
        <w:rPr>
          <w:rFonts w:ascii="times New Roman" w:hAnsi="times New Roman" w:cs="times New Roman" w:eastAsia="times New Roman"/>
        </w:rPr>
        <w:t/>
      </w:r>
    </w:p>
    <w:p>
      <w:r>
        <w:rPr>
          <w:rFonts w:ascii="times New Roman" w:hAnsi="times New Roman" w:cs="times New Roman" w:eastAsia="times New Roman"/>
        </w:rPr>
        <w:t>Alloh dargohi shu qadar kengki, uning ostonasiga nafaqat oftob, balki falakning o'zi bosh qo'yadi. Yuksak daraja topadi. Bu - buyuklikning chinakam o'lchovi, haqiqiy mezonidir. Modomiki shunday ekan, Xisravlarning kerilishiga o'rin qolmasligi kerak. Ular Allohning bir meyorda hayot kechirishlarini taminlash uchun yaratilgan bandalaridirlar.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Bo'lib oftob tojingga guhar, taxtingga Zuhro dur,</w:t>
      </w:r>
    </w:p>
    <w:p>
      <w:r>
        <w:rPr>
          <w:rFonts w:ascii="times New Roman" w:hAnsi="times New Roman" w:cs="times New Roman" w:eastAsia="times New Roman"/>
        </w:rPr>
        <w:t>Bo'lib shohlar quling, orzu qilar qilmoqni xizmatlar.</w:t>
      </w:r>
    </w:p>
    <w:p>
      <w:r>
        <w:rPr>
          <w:rFonts w:ascii="times New Roman" w:hAnsi="times New Roman" w:cs="times New Roman" w:eastAsia="times New Roman"/>
        </w:rPr>
        <w:t/>
      </w:r>
    </w:p>
    <w:p>
      <w:r>
        <w:rPr>
          <w:rFonts w:ascii="times New Roman" w:hAnsi="times New Roman" w:cs="times New Roman" w:eastAsia="times New Roman"/>
        </w:rPr>
        <w:t>Biz tovush tezligi deymiz, nur tezligi deymiz. Tovush tezligi falakdagi mayda bir jismlarning bir-birlariga to'qnashuvidan hosil bo'ladigan saslar surati. Nur tezligi bo'lsa falakning bag'rida, izmida bo'lmish jismlardan chiqayotgan yorug'likning tarqalish tezligi. Bu tezliklarning barchasi falakning o'zi ko'rsatayotgan tezliklar qoshida toshbaqa odimlaridan ham sanoqsiz karra ohistaroq bir siljishdir, xolos. Falakki Allohning xizmatiga shunday tezliklar bilan shoshilar ekan, bandalarining ham bir-birlarining xizmatlariga naqadar kamarbasta bo'lishlari lozimligini anglab olish qiyin emas. Negaki, insonning insonga xizmati insonning Yaratganga xizmati hamdir. Alloh iltifoti umid qilinadi, talab qilinmaydi. Bu haqiqatni biz quyidagi baytdan idrok qilishimiz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Bo'lib afkandaing shohlar, kulohlar sharmisoringdir,</w:t>
      </w:r>
    </w:p>
    <w:p>
      <w:r>
        <w:rPr>
          <w:rFonts w:ascii="times New Roman" w:hAnsi="times New Roman" w:cs="times New Roman" w:eastAsia="times New Roman"/>
        </w:rPr>
        <w:t>Bo'lib arzandaing Rumo,  Sifohon topdi shavkatlar.</w:t>
      </w:r>
    </w:p>
    <w:p>
      <w:r>
        <w:rPr>
          <w:rFonts w:ascii="times New Roman" w:hAnsi="times New Roman" w:cs="times New Roman" w:eastAsia="times New Roman"/>
        </w:rPr>
        <w:t>Topib lutfingda baxt shohlar, kulohlar furqating ichra,</w:t>
      </w:r>
    </w:p>
    <w:p>
      <w:r>
        <w:rPr>
          <w:rFonts w:ascii="times New Roman" w:hAnsi="times New Roman" w:cs="times New Roman" w:eastAsia="times New Roman"/>
        </w:rPr>
        <w:t>Sening hukmingga erku, uzlatu, taqiqu, sunnatlar.</w:t>
      </w:r>
    </w:p>
    <w:p>
      <w:r>
        <w:rPr>
          <w:rFonts w:ascii="times New Roman" w:hAnsi="times New Roman" w:cs="times New Roman" w:eastAsia="times New Roman"/>
        </w:rPr>
        <w:t/>
      </w:r>
    </w:p>
    <w:p>
      <w:r>
        <w:rPr>
          <w:rFonts w:ascii="times New Roman" w:hAnsi="times New Roman" w:cs="times New Roman" w:eastAsia="times New Roman"/>
        </w:rPr>
        <w:t>Shunisi diqqatga sazovorki, Ogahiyning lirik qahramoni haqiqiy saltanat egasining xizmatu madhida bo'lsa ham, o'zini hali Alloh ko'yiga bosh qo'ygan imtiyozli odam o'rnida ko'rmaydi. U o'zini kamtarin tutib,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muztar oxiri bir kun qo'yar xoki  ko'yingga bosh,</w:t>
      </w:r>
    </w:p>
    <w:p>
      <w:r>
        <w:rPr>
          <w:rFonts w:ascii="times New Roman" w:hAnsi="times New Roman" w:cs="times New Roman" w:eastAsia="times New Roman"/>
        </w:rPr>
        <w:t>Duoingni qilib haddan fuzun, kutgay ijobatlar.</w:t>
      </w:r>
    </w:p>
    <w:p>
      <w:r>
        <w:rPr>
          <w:rFonts w:ascii="times New Roman" w:hAnsi="times New Roman" w:cs="times New Roman" w:eastAsia="times New Roman"/>
        </w:rPr>
        <w:t/>
      </w:r>
    </w:p>
    <w:p>
      <w:r>
        <w:rPr>
          <w:rFonts w:ascii="times New Roman" w:hAnsi="times New Roman" w:cs="times New Roman" w:eastAsia="times New Roman"/>
        </w:rPr>
        <w:t>Biroq umidini uzmaydi: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 ey xo'blar shahi, Ogahiyingni sarfaroz ayla,</w:t>
      </w:r>
    </w:p>
    <w:p>
      <w:r>
        <w:rPr>
          <w:rFonts w:ascii="times New Roman" w:hAnsi="times New Roman" w:cs="times New Roman" w:eastAsia="times New Roman"/>
        </w:rPr>
        <w:t>G'amingdin qolmadi jismingda oning shavku quvvatlar.</w:t>
      </w:r>
    </w:p>
    <w:p>
      <w:r>
        <w:rPr>
          <w:rFonts w:ascii="times New Roman" w:hAnsi="times New Roman" w:cs="times New Roman" w:eastAsia="times New Roman"/>
        </w:rPr>
        <w:t/>
      </w:r>
    </w:p>
    <w:p>
      <w:r>
        <w:rPr>
          <w:rFonts w:ascii="times New Roman" w:hAnsi="times New Roman" w:cs="times New Roman" w:eastAsia="times New Roman"/>
        </w:rPr>
        <w:t>Aslida, mana shu zohiriy quvvatsizlik - botiniy qudratdir. Ezgulikdan umidvorlik va bu yo'lda muttasil say-harakatda faoliyat ko'rsatish, ayon bo'ladiki, Ogahiyning ijoddan maqsadi, Allohdan umididir.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