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Tanamdagi shiddatli og'riqdan uyg'onib ketdim. Ko'zimni ochishim bilan karavotim oldida turgan hamshirani ko'rdim.</w:t>
      </w:r>
    </w:p>
    <w:p>
      <w:r>
        <w:rPr>
          <w:rFonts w:ascii="times New Roman" w:hAnsi="times New Roman" w:cs="times New Roman" w:eastAsia="times New Roman"/>
        </w:rPr>
        <w:t>- Mister Fudjima, - dedi u, - omadingiz bor ekan, siz ikki kun avval Xirasimadagi bombardimondan omon qoldingiz. Hozir siz gospitaldasiz, ortiq xavf ostida emassiz.</w:t>
      </w:r>
    </w:p>
    <w:p>
      <w:r>
        <w:rPr>
          <w:rFonts w:ascii="times New Roman" w:hAnsi="times New Roman" w:cs="times New Roman" w:eastAsia="times New Roman"/>
        </w:rPr>
        <w:t>Madorsizlikdan bazo'r so'radim: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Qaerdaman?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